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AC1D" w14:textId="77777777" w:rsidR="00A72B40" w:rsidRPr="00DC6D32" w:rsidRDefault="00A72B40" w:rsidP="000B5274">
      <w:pPr>
        <w:rPr>
          <w:szCs w:val="24"/>
          <w:lang w:val="ro-RO"/>
        </w:rPr>
      </w:pPr>
    </w:p>
    <w:p w14:paraId="6152CF04" w14:textId="5BDF2748" w:rsidR="008042CB" w:rsidRPr="00DC6D32" w:rsidRDefault="008042CB" w:rsidP="00DD2BE2">
      <w:pPr>
        <w:pStyle w:val="Title"/>
        <w:rPr>
          <w:lang w:val="ro-RO"/>
        </w:rPr>
      </w:pPr>
      <w:r w:rsidRPr="00DC6D32">
        <w:rPr>
          <w:lang w:val="ro-RO"/>
        </w:rPr>
        <w:t xml:space="preserve">DETERMINAREA ÎN SISTEM GEODEZIC WGS’84 A COORDONATELOR PUNCTELOR DE DETALIU </w:t>
      </w:r>
      <w:r w:rsidR="00B67608" w:rsidRPr="00DC6D32">
        <w:rPr>
          <w:lang w:val="ro-RO"/>
        </w:rPr>
        <w:t>Ş</w:t>
      </w:r>
      <w:r w:rsidRPr="00DC6D32">
        <w:rPr>
          <w:lang w:val="ro-RO"/>
        </w:rPr>
        <w:t>I ÎNCADRAREA LOR ÎN HARTA DE OBSTACOLE A AERO</w:t>
      </w:r>
      <w:r w:rsidR="00F223CC" w:rsidRPr="00DC6D32">
        <w:rPr>
          <w:lang w:val="ro-RO"/>
        </w:rPr>
        <w:t>DROMULUI SANMIHAIU GERMAN</w:t>
      </w:r>
    </w:p>
    <w:p w14:paraId="40DCB115" w14:textId="77777777" w:rsidR="008042CB" w:rsidRPr="00DC6D32" w:rsidRDefault="008042CB" w:rsidP="008042CB">
      <w:pPr>
        <w:spacing w:line="276" w:lineRule="auto"/>
        <w:ind w:firstLine="851"/>
        <w:jc w:val="center"/>
        <w:rPr>
          <w:rFonts w:cs="Arial"/>
          <w:szCs w:val="24"/>
          <w:lang w:val="ro-RO"/>
        </w:rPr>
      </w:pPr>
    </w:p>
    <w:p w14:paraId="6D824A4B" w14:textId="77777777" w:rsidR="008042CB" w:rsidRPr="00DC6D32" w:rsidRDefault="008042CB" w:rsidP="008042CB">
      <w:pPr>
        <w:spacing w:line="276" w:lineRule="auto"/>
        <w:ind w:firstLine="851"/>
        <w:jc w:val="center"/>
        <w:rPr>
          <w:rFonts w:cs="Arial"/>
          <w:szCs w:val="24"/>
          <w:lang w:val="ro-RO"/>
        </w:rPr>
      </w:pPr>
    </w:p>
    <w:p w14:paraId="3A690D04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20" w:right="320"/>
        <w:jc w:val="center"/>
        <w:rPr>
          <w:rFonts w:cs="Arial"/>
          <w:szCs w:val="24"/>
          <w:lang w:val="ro-RO"/>
        </w:rPr>
      </w:pPr>
    </w:p>
    <w:p w14:paraId="6B253056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20" w:right="320"/>
        <w:jc w:val="center"/>
        <w:rPr>
          <w:rFonts w:cs="Arial"/>
          <w:szCs w:val="24"/>
          <w:lang w:val="ro-RO"/>
        </w:rPr>
      </w:pPr>
    </w:p>
    <w:p w14:paraId="2B4D12DB" w14:textId="06F3BF22" w:rsidR="008042CB" w:rsidRPr="00DC6D32" w:rsidRDefault="00E539BE" w:rsidP="008042CB">
      <w:pPr>
        <w:spacing w:line="276" w:lineRule="auto"/>
        <w:ind w:firstLine="851"/>
        <w:jc w:val="center"/>
        <w:rPr>
          <w:rFonts w:cs="Arial"/>
          <w:sz w:val="26"/>
          <w:szCs w:val="26"/>
          <w:lang w:val="ro-RO"/>
        </w:rPr>
      </w:pPr>
      <w:r w:rsidRPr="00DC6D32">
        <w:rPr>
          <w:rFonts w:cs="Arial"/>
          <w:sz w:val="26"/>
          <w:szCs w:val="26"/>
          <w:lang w:val="ro-RO"/>
        </w:rPr>
        <w:t xml:space="preserve">CONFORM </w:t>
      </w:r>
      <w:r w:rsidR="0056389C" w:rsidRPr="00DC6D32">
        <w:rPr>
          <w:rFonts w:cs="Arial"/>
          <w:sz w:val="26"/>
          <w:szCs w:val="26"/>
          <w:lang w:val="ro-RO"/>
        </w:rPr>
        <w:t>CODULUI AERIAN AL</w:t>
      </w:r>
      <w:r w:rsidRPr="00DC6D32">
        <w:rPr>
          <w:rFonts w:cs="Arial"/>
          <w:sz w:val="26"/>
          <w:szCs w:val="26"/>
          <w:lang w:val="ro-RO"/>
        </w:rPr>
        <w:t xml:space="preserve"> ROMÂN</w:t>
      </w:r>
      <w:r w:rsidR="0056389C" w:rsidRPr="00DC6D32">
        <w:rPr>
          <w:rFonts w:cs="Arial"/>
          <w:sz w:val="26"/>
          <w:szCs w:val="26"/>
          <w:lang w:val="ro-RO"/>
        </w:rPr>
        <w:t>I</w:t>
      </w:r>
      <w:r w:rsidRPr="00DC6D32">
        <w:rPr>
          <w:rFonts w:cs="Arial"/>
          <w:sz w:val="26"/>
          <w:szCs w:val="26"/>
          <w:lang w:val="ro-RO"/>
        </w:rPr>
        <w:t>E</w:t>
      </w:r>
      <w:r w:rsidR="0056389C" w:rsidRPr="00DC6D32">
        <w:rPr>
          <w:rFonts w:cs="Arial"/>
          <w:sz w:val="26"/>
          <w:szCs w:val="26"/>
          <w:lang w:val="ro-RO"/>
        </w:rPr>
        <w:t xml:space="preserve">I (Legea nr. 21/2020) </w:t>
      </w:r>
      <w:r w:rsidR="00187768" w:rsidRPr="00DC6D32">
        <w:rPr>
          <w:rFonts w:cs="Arial"/>
          <w:sz w:val="26"/>
          <w:szCs w:val="26"/>
          <w:lang w:val="ro-RO"/>
        </w:rPr>
        <w:t>art.85</w:t>
      </w:r>
      <w:r w:rsidR="00B94CEA" w:rsidRPr="00DC6D32">
        <w:rPr>
          <w:rFonts w:cs="Arial"/>
          <w:sz w:val="26"/>
          <w:szCs w:val="26"/>
          <w:lang w:val="ro-RO"/>
        </w:rPr>
        <w:t xml:space="preserve"> si Anexei 1 la Decizia Directorului General al R.A. AACR nr.374 / 10.08.2020 </w:t>
      </w:r>
    </w:p>
    <w:p w14:paraId="1259BA6A" w14:textId="4FF825AF" w:rsidR="0056389C" w:rsidRPr="00DC6D32" w:rsidRDefault="0056389C" w:rsidP="008042CB">
      <w:pPr>
        <w:spacing w:line="276" w:lineRule="auto"/>
        <w:ind w:firstLine="851"/>
        <w:jc w:val="center"/>
        <w:rPr>
          <w:rFonts w:cs="Arial"/>
          <w:b/>
          <w:szCs w:val="24"/>
          <w:lang w:val="ro-RO"/>
        </w:rPr>
      </w:pPr>
    </w:p>
    <w:p w14:paraId="7DCA9C76" w14:textId="77777777" w:rsidR="00B94CEA" w:rsidRPr="00DC6D32" w:rsidRDefault="00B94CEA" w:rsidP="008042CB">
      <w:pPr>
        <w:spacing w:line="276" w:lineRule="auto"/>
        <w:ind w:firstLine="851"/>
        <w:jc w:val="center"/>
        <w:rPr>
          <w:rFonts w:cs="Arial"/>
          <w:b/>
          <w:szCs w:val="24"/>
          <w:lang w:val="ro-RO"/>
        </w:rPr>
      </w:pPr>
    </w:p>
    <w:p w14:paraId="1D86B503" w14:textId="46C60B4B" w:rsidR="003A1B15" w:rsidRPr="00DC6D32" w:rsidRDefault="008042CB" w:rsidP="0011278C">
      <w:pPr>
        <w:autoSpaceDE w:val="0"/>
        <w:autoSpaceDN w:val="0"/>
        <w:adjustRightInd w:val="0"/>
        <w:spacing w:before="160" w:after="0" w:line="276" w:lineRule="auto"/>
        <w:ind w:left="720" w:firstLine="130"/>
        <w:jc w:val="center"/>
        <w:rPr>
          <w:rFonts w:cs="Arial"/>
          <w:b/>
          <w:bCs/>
          <w:color w:val="000000"/>
          <w:szCs w:val="24"/>
          <w:lang w:val="ro-RO"/>
        </w:rPr>
      </w:pPr>
      <w:r w:rsidRPr="00DC6D32">
        <w:rPr>
          <w:rFonts w:cs="Arial"/>
          <w:sz w:val="26"/>
          <w:szCs w:val="26"/>
          <w:lang w:val="ro-RO"/>
        </w:rPr>
        <w:t>Obiectiv:</w:t>
      </w:r>
      <w:r w:rsidRPr="00DC6D32">
        <w:rPr>
          <w:rFonts w:cs="Arial"/>
          <w:b/>
          <w:sz w:val="26"/>
          <w:szCs w:val="26"/>
          <w:lang w:val="ro-RO"/>
        </w:rPr>
        <w:t xml:space="preserve"> </w:t>
      </w:r>
    </w:p>
    <w:p w14:paraId="1253DBEF" w14:textId="2576DCD4" w:rsidR="003A1B15" w:rsidRPr="00DC6D32" w:rsidRDefault="003A1B15" w:rsidP="0011278C">
      <w:pPr>
        <w:autoSpaceDE w:val="0"/>
        <w:autoSpaceDN w:val="0"/>
        <w:adjustRightInd w:val="0"/>
        <w:spacing w:before="160" w:after="0" w:line="276" w:lineRule="auto"/>
        <w:ind w:left="720" w:firstLine="130"/>
        <w:jc w:val="center"/>
        <w:rPr>
          <w:rFonts w:cs="Arial"/>
          <w:b/>
          <w:bCs/>
          <w:color w:val="000000"/>
          <w:szCs w:val="24"/>
          <w:lang w:val="ro-RO"/>
        </w:rPr>
      </w:pPr>
      <w:r w:rsidRPr="00DC6D32">
        <w:rPr>
          <w:rFonts w:cs="Arial"/>
          <w:b/>
          <w:bCs/>
          <w:color w:val="000000"/>
          <w:szCs w:val="24"/>
          <w:lang w:val="ro-RO"/>
        </w:rPr>
        <w:t>Avizarea limitele zonelor supuse servituţilor aeronautice civile şi restricţiile asociate acestor zone determinate de către administratorul aerodromului civil</w:t>
      </w:r>
      <w:r w:rsidR="00745C14" w:rsidRPr="00DC6D32">
        <w:rPr>
          <w:rFonts w:cs="Arial"/>
          <w:b/>
          <w:bCs/>
          <w:color w:val="000000"/>
          <w:szCs w:val="24"/>
          <w:lang w:val="ro-RO"/>
        </w:rPr>
        <w:t>, localitea Sanmihai</w:t>
      </w:r>
      <w:r w:rsidR="003969FA" w:rsidRPr="00DC6D32">
        <w:rPr>
          <w:rFonts w:cs="Arial"/>
          <w:b/>
          <w:bCs/>
          <w:color w:val="000000"/>
          <w:szCs w:val="24"/>
          <w:lang w:val="ro-RO"/>
        </w:rPr>
        <w:t xml:space="preserve">u German, comuna Sanmihaiu Roman, judetul Timis, CF. nr. </w:t>
      </w:r>
      <w:r w:rsidR="00DD1CA0" w:rsidRPr="00DC6D32">
        <w:rPr>
          <w:rFonts w:cs="Arial"/>
          <w:b/>
          <w:bCs/>
          <w:color w:val="000000" w:themeColor="text1"/>
          <w:szCs w:val="24"/>
          <w:lang w:val="ro-RO"/>
        </w:rPr>
        <w:t>401949</w:t>
      </w:r>
      <w:r w:rsidR="003969FA" w:rsidRPr="00DC6D32">
        <w:rPr>
          <w:rFonts w:cs="Arial"/>
          <w:b/>
          <w:bCs/>
          <w:color w:val="000000"/>
          <w:szCs w:val="24"/>
          <w:lang w:val="ro-RO"/>
        </w:rPr>
        <w:t xml:space="preserve">, </w:t>
      </w:r>
      <w:r w:rsidR="00DD1CA0" w:rsidRPr="00DC6D32">
        <w:rPr>
          <w:rFonts w:cs="Arial"/>
          <w:b/>
          <w:bCs/>
          <w:color w:val="000000"/>
          <w:szCs w:val="24"/>
          <w:lang w:val="ro-RO"/>
        </w:rPr>
        <w:t>407786.</w:t>
      </w:r>
    </w:p>
    <w:p w14:paraId="13C8D3EA" w14:textId="77777777" w:rsidR="008967D2" w:rsidRPr="00DC6D32" w:rsidRDefault="008967D2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1A766E69" w14:textId="77777777" w:rsidR="00AD30FA" w:rsidRPr="00DC6D32" w:rsidRDefault="00AD30FA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4C7660AD" w14:textId="77777777" w:rsidR="00AD30FA" w:rsidRPr="00DC6D32" w:rsidRDefault="00AD30FA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74679EF7" w14:textId="77777777" w:rsidR="00AD30FA" w:rsidRPr="00DC6D32" w:rsidRDefault="00AD30FA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464A6CEE" w14:textId="77777777" w:rsidR="00AD30FA" w:rsidRPr="00DC6D32" w:rsidRDefault="00AD30FA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3041C266" w14:textId="77777777" w:rsidR="00964009" w:rsidRPr="00DC6D32" w:rsidRDefault="00964009" w:rsidP="008967D2">
      <w:pPr>
        <w:autoSpaceDE w:val="0"/>
        <w:autoSpaceDN w:val="0"/>
        <w:adjustRightInd w:val="0"/>
        <w:spacing w:before="160" w:after="0" w:line="276" w:lineRule="auto"/>
        <w:ind w:firstLine="850"/>
        <w:jc w:val="center"/>
        <w:rPr>
          <w:rFonts w:cs="Arial"/>
          <w:b/>
          <w:sz w:val="26"/>
          <w:szCs w:val="26"/>
          <w:lang w:val="ro-RO"/>
        </w:rPr>
      </w:pPr>
    </w:p>
    <w:p w14:paraId="4E93F745" w14:textId="60E15EAA" w:rsidR="008042CB" w:rsidRPr="00DC6D32" w:rsidRDefault="008042CB" w:rsidP="006908B0">
      <w:pPr>
        <w:spacing w:line="276" w:lineRule="auto"/>
        <w:ind w:firstLine="851"/>
        <w:jc w:val="center"/>
        <w:rPr>
          <w:szCs w:val="24"/>
          <w:lang w:val="ro-RO"/>
        </w:rPr>
      </w:pPr>
      <w:r w:rsidRPr="00DC6D32">
        <w:rPr>
          <w:rFonts w:cs="Arial"/>
          <w:sz w:val="26"/>
          <w:szCs w:val="26"/>
          <w:lang w:val="ro-RO"/>
        </w:rPr>
        <w:t>Beneficiar:</w:t>
      </w:r>
      <w:r w:rsidR="00C3671F" w:rsidRPr="00DC6D32">
        <w:rPr>
          <w:rFonts w:cs="Arial"/>
          <w:sz w:val="26"/>
          <w:szCs w:val="26"/>
          <w:lang w:val="ro-RO"/>
        </w:rPr>
        <w:t xml:space="preserve"> </w:t>
      </w:r>
      <w:r w:rsidR="00F223CC" w:rsidRPr="00DC6D32">
        <w:rPr>
          <w:rFonts w:cs="Arial"/>
          <w:b/>
          <w:bCs/>
          <w:sz w:val="26"/>
          <w:szCs w:val="26"/>
          <w:lang w:val="ro-RO"/>
        </w:rPr>
        <w:t>Asociatia Timisoara Paracuhute Club Sportiv</w:t>
      </w:r>
    </w:p>
    <w:p w14:paraId="1D81EAC9" w14:textId="77777777" w:rsidR="008042CB" w:rsidRPr="00DC6D32" w:rsidRDefault="008042CB" w:rsidP="000B5274">
      <w:pPr>
        <w:rPr>
          <w:szCs w:val="24"/>
          <w:lang w:val="ro-RO"/>
        </w:rPr>
      </w:pPr>
    </w:p>
    <w:p w14:paraId="1C18D6E5" w14:textId="77777777" w:rsidR="008042CB" w:rsidRPr="00DC6D32" w:rsidRDefault="008042CB" w:rsidP="000B5274">
      <w:pPr>
        <w:rPr>
          <w:szCs w:val="24"/>
          <w:lang w:val="ro-RO"/>
        </w:rPr>
      </w:pPr>
    </w:p>
    <w:p w14:paraId="7FF8D9AB" w14:textId="77777777" w:rsidR="008042CB" w:rsidRPr="00DC6D32" w:rsidRDefault="008042CB" w:rsidP="000B5274">
      <w:pPr>
        <w:rPr>
          <w:szCs w:val="24"/>
          <w:lang w:val="ro-RO"/>
        </w:rPr>
      </w:pPr>
    </w:p>
    <w:p w14:paraId="2E197351" w14:textId="77777777" w:rsidR="008042CB" w:rsidRDefault="008042CB" w:rsidP="000B5274">
      <w:pPr>
        <w:rPr>
          <w:szCs w:val="24"/>
          <w:lang w:val="ro-RO"/>
        </w:rPr>
      </w:pPr>
    </w:p>
    <w:p w14:paraId="691C685C" w14:textId="77777777" w:rsidR="00937716" w:rsidRDefault="00937716" w:rsidP="000B5274">
      <w:pPr>
        <w:rPr>
          <w:szCs w:val="24"/>
          <w:lang w:val="ro-RO"/>
        </w:rPr>
      </w:pPr>
    </w:p>
    <w:p w14:paraId="5E2EFFE8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748931FB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57CDE86B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4BB23374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7BEB9B16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3E79F5EA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0D592FB9" w14:textId="18A9A05E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7883F191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71E562D6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0CFAD227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3B8BA2FD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38531CBF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174093D1" w14:textId="77777777" w:rsidR="00937716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21B01373" w14:textId="77777777" w:rsidR="00937716" w:rsidRPr="00DC6D32" w:rsidRDefault="00937716" w:rsidP="00937716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</w:p>
    <w:p w14:paraId="05C5B90F" w14:textId="446A802A" w:rsidR="009D738A" w:rsidRDefault="009D738A">
      <w:pPr>
        <w:spacing w:line="259" w:lineRule="auto"/>
        <w:rPr>
          <w:szCs w:val="24"/>
          <w:lang w:val="ro-RO"/>
        </w:rPr>
      </w:pPr>
      <w:r>
        <w:rPr>
          <w:szCs w:val="24"/>
          <w:lang w:val="ro-RO"/>
        </w:rPr>
        <w:br w:type="page"/>
      </w:r>
    </w:p>
    <w:p w14:paraId="44C3974F" w14:textId="77777777" w:rsidR="00937716" w:rsidRDefault="00937716" w:rsidP="000B5274">
      <w:pPr>
        <w:rPr>
          <w:szCs w:val="24"/>
          <w:lang w:val="ro-RO"/>
        </w:rPr>
      </w:pPr>
    </w:p>
    <w:sdt>
      <w:sdtPr>
        <w:rPr>
          <w:lang w:val="ro-RO"/>
        </w:rPr>
        <w:id w:val="-16956855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3B06B2" w14:textId="54413002" w:rsidR="00B32CE7" w:rsidRPr="00B32CE7" w:rsidRDefault="00B32CE7" w:rsidP="00B32CE7">
          <w:pPr>
            <w:jc w:val="center"/>
            <w:rPr>
              <w:b/>
              <w:bCs/>
              <w:sz w:val="32"/>
              <w:szCs w:val="32"/>
              <w:lang w:val="ro-RO"/>
            </w:rPr>
          </w:pPr>
          <w:r w:rsidRPr="00B32CE7">
            <w:rPr>
              <w:b/>
              <w:bCs/>
              <w:sz w:val="32"/>
              <w:szCs w:val="32"/>
              <w:lang w:val="ro-RO"/>
            </w:rPr>
            <w:t>MEMORIU TEHNIC</w:t>
          </w:r>
          <w:r>
            <w:rPr>
              <w:b/>
              <w:bCs/>
              <w:sz w:val="32"/>
              <w:szCs w:val="32"/>
              <w:lang w:val="ro-RO"/>
            </w:rPr>
            <w:br/>
          </w:r>
          <w:r w:rsidRPr="00B32CE7">
            <w:rPr>
              <w:sz w:val="32"/>
              <w:szCs w:val="32"/>
              <w:lang w:val="ro-RO"/>
            </w:rPr>
            <w:t>- cuprins -</w:t>
          </w:r>
        </w:p>
        <w:p w14:paraId="54F53E87" w14:textId="55FAF078" w:rsidR="007F27A4" w:rsidRDefault="00F0222D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DC6D32">
            <w:rPr>
              <w:lang w:val="ro-RO"/>
            </w:rPr>
            <w:fldChar w:fldCharType="begin"/>
          </w:r>
          <w:r w:rsidRPr="00DC6D32">
            <w:rPr>
              <w:lang w:val="ro-RO"/>
            </w:rPr>
            <w:instrText xml:space="preserve"> TOC \o "1-3" \h \z \u </w:instrText>
          </w:r>
          <w:r w:rsidRPr="00DC6D32">
            <w:rPr>
              <w:lang w:val="ro-RO"/>
            </w:rPr>
            <w:fldChar w:fldCharType="separate"/>
          </w:r>
          <w:hyperlink w:anchor="_Toc147841740" w:history="1">
            <w:r w:rsidR="007F27A4" w:rsidRPr="003D2435">
              <w:rPr>
                <w:rStyle w:val="Hyperlink"/>
                <w:lang w:val="ro-RO"/>
              </w:rPr>
              <w:t>1.</w:t>
            </w:r>
            <w:r w:rsidR="007F27A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7F27A4" w:rsidRPr="003D2435">
              <w:rPr>
                <w:rStyle w:val="Hyperlink"/>
                <w:lang w:val="ro-RO"/>
              </w:rPr>
              <w:t>GENERALITĂŢI</w:t>
            </w:r>
            <w:r w:rsidR="007F27A4">
              <w:rPr>
                <w:webHidden/>
              </w:rPr>
              <w:tab/>
            </w:r>
            <w:r w:rsidR="007F27A4">
              <w:rPr>
                <w:webHidden/>
              </w:rPr>
              <w:fldChar w:fldCharType="begin"/>
            </w:r>
            <w:r w:rsidR="007F27A4">
              <w:rPr>
                <w:webHidden/>
              </w:rPr>
              <w:instrText xml:space="preserve"> PAGEREF _Toc147841740 \h </w:instrText>
            </w:r>
            <w:r w:rsidR="007F27A4">
              <w:rPr>
                <w:webHidden/>
              </w:rPr>
            </w:r>
            <w:r w:rsidR="007F27A4"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5</w:t>
            </w:r>
            <w:r w:rsidR="007F27A4">
              <w:rPr>
                <w:webHidden/>
              </w:rPr>
              <w:fldChar w:fldCharType="end"/>
            </w:r>
          </w:hyperlink>
          <w:r w:rsidR="007F27A4">
            <w:rPr>
              <w:rStyle w:val="Hyperlink"/>
            </w:rPr>
            <w:br/>
          </w:r>
        </w:p>
        <w:p w14:paraId="5F6CB704" w14:textId="727DFA39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1" w:history="1">
            <w:r w:rsidRPr="003D2435">
              <w:rPr>
                <w:rStyle w:val="Hyperlink"/>
                <w:rFonts w:cs="Arial"/>
                <w:bCs/>
                <w:noProof/>
                <w:lang w:val="ro-RO"/>
              </w:rPr>
              <w:t>1.1.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Denumirea lucrării: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6013F" w14:textId="0E98C3D0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2" w:history="1">
            <w:r w:rsidRPr="003D2435">
              <w:rPr>
                <w:rStyle w:val="Hyperlink"/>
                <w:rFonts w:eastAsia="Times New Roman" w:cs="Arial"/>
                <w:bCs/>
                <w:noProof/>
                <w:lang w:val="ro-RO"/>
              </w:rPr>
              <w:t>1.2.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Beneficiarul lucrării: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AC433" w14:textId="37AD130E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3" w:history="1">
            <w:r w:rsidRPr="003D2435">
              <w:rPr>
                <w:rStyle w:val="Hyperlink"/>
                <w:rFonts w:cs="Arial"/>
                <w:bCs/>
                <w:noProof/>
                <w:lang w:val="ro-RO"/>
              </w:rPr>
              <w:t>1.3.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Executantul lucrării: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5AB1A" w14:textId="530D83EA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4" w:history="1">
            <w:r w:rsidRPr="003D2435">
              <w:rPr>
                <w:rStyle w:val="Hyperlink"/>
                <w:rFonts w:cs="Arial"/>
                <w:bCs/>
                <w:noProof/>
                <w:lang w:val="ro-RO"/>
              </w:rPr>
              <w:t>1.4.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Obiectivul lucrarii: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1BE5E" w14:textId="06563FFB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5" w:history="1">
            <w:r w:rsidRPr="003D2435">
              <w:rPr>
                <w:rStyle w:val="Hyperlink"/>
                <w:bCs/>
                <w:noProof/>
                <w:lang w:val="ro-RO"/>
              </w:rPr>
              <w:t>1.5.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Scopul lucrării: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0DF49" w14:textId="1A319B75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6" w:history="1">
            <w:r w:rsidRPr="003D2435">
              <w:rPr>
                <w:rStyle w:val="Hyperlink"/>
                <w:bCs/>
                <w:noProof/>
                <w:lang w:val="ro-RO"/>
              </w:rPr>
              <w:t>1.6.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Stablirea controlului WGS-84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2C3C4" w14:textId="4BC0FDC5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7" w:history="1">
            <w:r w:rsidRPr="003D2435">
              <w:rPr>
                <w:rStyle w:val="Hyperlink"/>
                <w:bCs/>
                <w:noProof/>
                <w:lang w:val="ro-RO"/>
              </w:rPr>
              <w:t>1.7.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  <w:lang w:val="ro-RO"/>
              </w:rPr>
              <w:t>Procedee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D24A5" w14:textId="7F20AA76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48" w:history="1">
            <w:r w:rsidRPr="003D2435">
              <w:rPr>
                <w:rStyle w:val="Hyperlink"/>
                <w:rFonts w:cs="Arial"/>
                <w:bCs/>
                <w:noProof/>
                <w:lang w:val="ro-RO"/>
              </w:rPr>
              <w:t>1.8.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rFonts w:cs="Arial"/>
                <w:bCs/>
                <w:noProof/>
                <w:lang w:val="ro-RO"/>
              </w:rPr>
              <w:t>Etape parcurse și metoda folosită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rStyle w:val="Hyperlink"/>
              <w:noProof/>
            </w:rPr>
            <w:br/>
          </w:r>
        </w:p>
        <w:p w14:paraId="6C63C440" w14:textId="48DD7FB3" w:rsidR="007F27A4" w:rsidRDefault="007F27A4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841749" w:history="1">
            <w:r w:rsidRPr="003D2435">
              <w:rPr>
                <w:rStyle w:val="Hyperlink"/>
                <w:lang w:val="ro-RO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3D2435">
              <w:rPr>
                <w:rStyle w:val="Hyperlink"/>
                <w:lang w:val="ro-RO"/>
              </w:rPr>
              <w:t>ZONELE DE REFERINTA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_Toc147841749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  <w:r>
            <w:rPr>
              <w:rStyle w:val="Hyperlink"/>
            </w:rPr>
            <w:br/>
          </w:r>
        </w:p>
        <w:p w14:paraId="4A6CC442" w14:textId="5744866B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0" w:history="1">
            <w:r w:rsidRPr="003D2435">
              <w:rPr>
                <w:rStyle w:val="Hyperlink"/>
                <w:bCs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Zona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1FF4D" w14:textId="54D91D2F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1" w:history="1">
            <w:r w:rsidRPr="003D2435">
              <w:rPr>
                <w:rStyle w:val="Hyperlink"/>
                <w:bCs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Zona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C1952" w14:textId="722AEFC7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2" w:history="1">
            <w:r w:rsidRPr="003D2435">
              <w:rPr>
                <w:rStyle w:val="Hyperlink"/>
                <w:bCs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Zona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42B4B" w14:textId="7C9E03E6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3" w:history="1">
            <w:r w:rsidRPr="003D2435">
              <w:rPr>
                <w:rStyle w:val="Hyperlink"/>
                <w:bCs/>
                <w:noProof/>
              </w:rPr>
              <w:t>2.4.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Zona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DA12E" w14:textId="40BBE3DE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4" w:history="1">
            <w:r w:rsidRPr="003D2435">
              <w:rPr>
                <w:rStyle w:val="Hyperlink"/>
                <w:bCs/>
                <w:noProof/>
              </w:rPr>
              <w:t>2.5.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Considerente aditionale: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rStyle w:val="Hyperlink"/>
              <w:noProof/>
            </w:rPr>
            <w:br/>
          </w:r>
        </w:p>
        <w:p w14:paraId="469D3FBF" w14:textId="390F1DFD" w:rsidR="007F27A4" w:rsidRDefault="007F27A4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841755" w:history="1">
            <w:r w:rsidRPr="003D2435">
              <w:rPr>
                <w:rStyle w:val="Hyperlink"/>
                <w:lang w:val="ro-RO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3D2435">
              <w:rPr>
                <w:rStyle w:val="Hyperlink"/>
                <w:lang w:val="ro-RO"/>
              </w:rPr>
              <w:t>DETERMINAREA ZONELEOR DE SIGURANTA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_Toc147841755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  <w:r>
            <w:rPr>
              <w:rStyle w:val="Hyperlink"/>
            </w:rPr>
            <w:br/>
          </w:r>
        </w:p>
        <w:p w14:paraId="19A35AA8" w14:textId="1EFB5D1B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6" w:history="1">
            <w:r w:rsidRPr="003D2435">
              <w:rPr>
                <w:rStyle w:val="Hyperlink"/>
                <w:bCs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Amplasarea aerodromului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99176" w14:textId="3A7FFCAB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7" w:history="1">
            <w:r w:rsidRPr="003D2435">
              <w:rPr>
                <w:rStyle w:val="Hyperlink"/>
                <w:bCs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Caracteristici fizice ale aerodromului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E18B5" w14:textId="1EAD3467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8" w:history="1">
            <w:r w:rsidRPr="003D2435">
              <w:rPr>
                <w:rStyle w:val="Hyperlink"/>
                <w:bCs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Aeronava de referință.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6C479" w14:textId="64ACBBA7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59" w:history="1">
            <w:r w:rsidRPr="003D2435">
              <w:rPr>
                <w:rStyle w:val="Hyperlink"/>
                <w:bCs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Codul aerodromului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C4560" w14:textId="2FF86712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0" w:history="1">
            <w:r w:rsidRPr="003D2435">
              <w:rPr>
                <w:rStyle w:val="Hyperlink"/>
                <w:bCs/>
                <w:noProof/>
              </w:rPr>
              <w:t>3.5.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Coordonate elementelor pistei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E519D" w14:textId="21F40013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1" w:history="1">
            <w:r w:rsidRPr="003D2435">
              <w:rPr>
                <w:rStyle w:val="Hyperlink"/>
                <w:bCs/>
                <w:noProof/>
              </w:rPr>
              <w:t>3.6.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Zonele de servitute aeronautica specifice aerodromului.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DB06D" w14:textId="0B28B665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2" w:history="1">
            <w:r w:rsidRPr="003D2435">
              <w:rPr>
                <w:rStyle w:val="Hyperlink"/>
                <w:noProof/>
                <w:lang w:val="ro-RO"/>
              </w:rPr>
              <w:t>Suprafaţa de apropiere; zona –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62EE0" w14:textId="347F024F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3" w:history="1">
            <w:r w:rsidRPr="003D2435">
              <w:rPr>
                <w:rStyle w:val="Hyperlink"/>
                <w:noProof/>
                <w:lang w:val="ro-RO"/>
              </w:rPr>
              <w:t>Suprafaţa orizontală interioară – zona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102B9" w14:textId="1333326F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4" w:history="1">
            <w:r w:rsidRPr="003D2435">
              <w:rPr>
                <w:rStyle w:val="Hyperlink"/>
                <w:noProof/>
                <w:lang w:val="ro-RO"/>
              </w:rPr>
              <w:t>Suprafaţa de tranziţie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2214A" w14:textId="7EBB540D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5" w:history="1">
            <w:r w:rsidRPr="003D2435">
              <w:rPr>
                <w:rStyle w:val="Hyperlink"/>
                <w:noProof/>
                <w:lang w:val="ro-RO"/>
              </w:rPr>
              <w:t>Suprafaţa conică – zona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3E28F" w14:textId="227DAA05" w:rsidR="007F27A4" w:rsidRDefault="007F27A4">
          <w:pPr>
            <w:pStyle w:val="TOC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66" w:history="1">
            <w:r w:rsidRPr="003D2435">
              <w:rPr>
                <w:rStyle w:val="Hyperlink"/>
                <w:rFonts w:cstheme="majorBidi"/>
                <w:bCs/>
                <w:noProof/>
              </w:rPr>
              <w:t>3.7.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3D2435">
              <w:rPr>
                <w:rStyle w:val="Hyperlink"/>
                <w:noProof/>
              </w:rPr>
              <w:t>Considerente aditionale: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rStyle w:val="Hyperlink"/>
              <w:noProof/>
            </w:rPr>
            <w:br/>
          </w:r>
        </w:p>
        <w:p w14:paraId="02775727" w14:textId="1F44CF67" w:rsidR="007F27A4" w:rsidRDefault="007F27A4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841767" w:history="1">
            <w:r w:rsidRPr="003D2435">
              <w:rPr>
                <w:rStyle w:val="Hyperlink"/>
                <w:lang w:val="ro-RO"/>
              </w:rPr>
              <w:t>4.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3D2435">
              <w:rPr>
                <w:rStyle w:val="Hyperlink"/>
                <w:lang w:val="ro-RO"/>
              </w:rPr>
              <w:t>STUDIU ZONE DE PROTECTIE CNS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_Toc147841767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  <w:r>
            <w:rPr>
              <w:rStyle w:val="Hyperlink"/>
            </w:rPr>
            <w:br/>
          </w:r>
        </w:p>
        <w:p w14:paraId="3757266B" w14:textId="6F831EE0" w:rsidR="007F27A4" w:rsidRDefault="007F27A4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841768" w:history="1">
            <w:r w:rsidRPr="003D2435">
              <w:rPr>
                <w:rStyle w:val="Hyperlink"/>
                <w:lang w:val="ro-RO"/>
              </w:rPr>
              <w:t>5.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3D2435">
              <w:rPr>
                <w:rStyle w:val="Hyperlink"/>
                <w:lang w:val="ro-RO"/>
              </w:rPr>
              <w:t>STUDIU DE OBSTACOLARE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_Toc147841768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  <w:r>
            <w:rPr>
              <w:rStyle w:val="Hyperlink"/>
            </w:rPr>
            <w:br/>
          </w:r>
        </w:p>
        <w:p w14:paraId="2569BA01" w14:textId="1D736B24" w:rsidR="007F27A4" w:rsidRDefault="007F27A4">
          <w:pPr>
            <w:pStyle w:val="TOC1"/>
            <w:tabs>
              <w:tab w:val="left" w:pos="660"/>
              <w:tab w:val="right" w:leader="dot" w:pos="9017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841769" w:history="1">
            <w:r w:rsidRPr="003D2435">
              <w:rPr>
                <w:rStyle w:val="Hyperlink"/>
                <w:lang w:val="ro-RO"/>
              </w:rPr>
              <w:t>6.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3D2435">
              <w:rPr>
                <w:rStyle w:val="Hyperlink"/>
                <w:lang w:val="ro-RO"/>
              </w:rPr>
              <w:t>PIESE DESENATE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_Toc147841769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3132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  <w:r>
            <w:rPr>
              <w:rStyle w:val="Hyperlink"/>
            </w:rPr>
            <w:br/>
          </w:r>
        </w:p>
        <w:p w14:paraId="64118EC1" w14:textId="4E1BCF24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70" w:history="1">
            <w:r w:rsidRPr="003D2435">
              <w:rPr>
                <w:rStyle w:val="Hyperlink"/>
                <w:noProof/>
                <w:lang w:val="ro-RO"/>
              </w:rPr>
              <w:t>Plan de incadrare in zona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E6C84" w14:textId="7398CB6F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71" w:history="1">
            <w:r w:rsidRPr="003D2435">
              <w:rPr>
                <w:rStyle w:val="Hyperlink"/>
                <w:noProof/>
                <w:lang w:val="ro-RO"/>
              </w:rPr>
              <w:t>Plan de incadrare in teritoriu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5B4BC" w14:textId="61CFBDE4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72" w:history="1">
            <w:r w:rsidRPr="003D2435">
              <w:rPr>
                <w:rStyle w:val="Hyperlink"/>
                <w:noProof/>
                <w:lang w:val="ro-RO"/>
              </w:rPr>
              <w:t>Zone de referinta – 4.3 ZSAC | 1:20.000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34D49" w14:textId="251DD7C9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73" w:history="1">
            <w:r w:rsidRPr="003D2435">
              <w:rPr>
                <w:rStyle w:val="Hyperlink"/>
                <w:noProof/>
                <w:lang w:val="ro-RO"/>
              </w:rPr>
              <w:t>Zone de referinta – 4.3 ZSAC | 1:40.000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8E42D" w14:textId="6B28259D" w:rsidR="007F27A4" w:rsidRDefault="007F27A4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47841774" w:history="1">
            <w:r w:rsidRPr="003D2435">
              <w:rPr>
                <w:rStyle w:val="Hyperlink"/>
                <w:noProof/>
                <w:lang w:val="ro-RO"/>
              </w:rPr>
              <w:t>Zone de siguranta – 3.3 ZSAC | 1:10.000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_Toc147841774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132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167F2" w14:textId="79F67972" w:rsidR="00F0222D" w:rsidRPr="00DC6D32" w:rsidRDefault="00F0222D" w:rsidP="00937716">
          <w:pPr>
            <w:spacing w:line="240" w:lineRule="auto"/>
            <w:rPr>
              <w:lang w:val="ro-RO"/>
            </w:rPr>
          </w:pPr>
          <w:r w:rsidRPr="00DC6D32">
            <w:rPr>
              <w:b/>
              <w:bCs/>
              <w:noProof/>
              <w:lang w:val="ro-RO"/>
            </w:rPr>
            <w:fldChar w:fldCharType="end"/>
          </w:r>
        </w:p>
      </w:sdtContent>
    </w:sdt>
    <w:p w14:paraId="5C15A476" w14:textId="77777777" w:rsidR="00E552C9" w:rsidRDefault="00E552C9" w:rsidP="0094781F">
      <w:pPr>
        <w:rPr>
          <w:lang w:val="ro-RO"/>
        </w:rPr>
      </w:pPr>
    </w:p>
    <w:p w14:paraId="707336AB" w14:textId="77777777" w:rsidR="0011664B" w:rsidRDefault="0011664B" w:rsidP="0094781F">
      <w:pPr>
        <w:rPr>
          <w:lang w:val="ro-RO"/>
        </w:rPr>
      </w:pPr>
    </w:p>
    <w:p w14:paraId="1A668E60" w14:textId="77777777" w:rsidR="0011664B" w:rsidRDefault="0011664B" w:rsidP="0094781F">
      <w:pPr>
        <w:rPr>
          <w:lang w:val="ro-RO"/>
        </w:rPr>
      </w:pPr>
    </w:p>
    <w:p w14:paraId="5F008E4D" w14:textId="77777777" w:rsidR="0011664B" w:rsidRDefault="0011664B" w:rsidP="0094781F">
      <w:pPr>
        <w:rPr>
          <w:lang w:val="ro-RO"/>
        </w:rPr>
      </w:pPr>
    </w:p>
    <w:p w14:paraId="07E7C53C" w14:textId="77777777" w:rsidR="0011664B" w:rsidRDefault="0011664B" w:rsidP="0094781F">
      <w:pPr>
        <w:rPr>
          <w:lang w:val="ro-RO"/>
        </w:rPr>
      </w:pPr>
    </w:p>
    <w:p w14:paraId="7464A339" w14:textId="77777777" w:rsidR="0011664B" w:rsidRDefault="0011664B" w:rsidP="0094781F">
      <w:pPr>
        <w:rPr>
          <w:lang w:val="ro-RO"/>
        </w:rPr>
      </w:pPr>
    </w:p>
    <w:p w14:paraId="6F0DEE15" w14:textId="77777777" w:rsidR="0011664B" w:rsidRDefault="0011664B" w:rsidP="0094781F">
      <w:pPr>
        <w:rPr>
          <w:lang w:val="ro-RO"/>
        </w:rPr>
      </w:pPr>
    </w:p>
    <w:p w14:paraId="5E7C56BF" w14:textId="77777777" w:rsidR="0011664B" w:rsidRPr="00DC6D32" w:rsidRDefault="0011664B" w:rsidP="0094781F">
      <w:pPr>
        <w:rPr>
          <w:lang w:val="ro-RO"/>
        </w:rPr>
      </w:pPr>
    </w:p>
    <w:p w14:paraId="552289F7" w14:textId="77777777" w:rsidR="0011664B" w:rsidRPr="00DC6D32" w:rsidRDefault="0011664B" w:rsidP="0011664B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68277F08" w14:textId="296D2736" w:rsidR="00644FC5" w:rsidRPr="00DC6D32" w:rsidRDefault="00644FC5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  <w:r w:rsidRPr="00DC6D32">
        <w:rPr>
          <w:lang w:val="ro-RO"/>
        </w:rPr>
        <w:br w:type="page"/>
      </w:r>
      <w:r w:rsidR="00156512">
        <w:rPr>
          <w:lang w:val="ro-RO"/>
        </w:rPr>
        <w:lastRenderedPageBreak/>
        <w:t xml:space="preserve"> </w:t>
      </w:r>
    </w:p>
    <w:p w14:paraId="221D8CBC" w14:textId="004C6F55" w:rsidR="008042CB" w:rsidRPr="00DC6D32" w:rsidRDefault="008042CB" w:rsidP="00C30797">
      <w:pPr>
        <w:pStyle w:val="Heading1"/>
        <w:numPr>
          <w:ilvl w:val="0"/>
          <w:numId w:val="25"/>
        </w:numPr>
        <w:rPr>
          <w:lang w:val="ro-RO"/>
        </w:rPr>
      </w:pPr>
      <w:bookmarkStart w:id="0" w:name="_Toc147841740"/>
      <w:r w:rsidRPr="00DC6D32">
        <w:rPr>
          <w:lang w:val="ro-RO"/>
        </w:rPr>
        <w:t>GENERALITĂŢI</w:t>
      </w:r>
      <w:bookmarkEnd w:id="0"/>
      <w:r w:rsidR="009F21D4" w:rsidRPr="00DC6D32">
        <w:rPr>
          <w:lang w:val="ro-RO"/>
        </w:rPr>
        <w:t xml:space="preserve"> </w:t>
      </w:r>
      <w:r w:rsidR="0094781F" w:rsidRPr="00DC6D32">
        <w:rPr>
          <w:lang w:val="ro-RO"/>
        </w:rPr>
        <w:br/>
      </w:r>
    </w:p>
    <w:p w14:paraId="62ACCE0E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124" w:lineRule="exact"/>
        <w:jc w:val="both"/>
        <w:rPr>
          <w:rFonts w:cs="Arial"/>
          <w:b/>
          <w:bCs/>
          <w:szCs w:val="24"/>
          <w:lang w:val="ro-RO"/>
        </w:rPr>
      </w:pPr>
    </w:p>
    <w:p w14:paraId="1A69CD0C" w14:textId="6EA42053" w:rsidR="008042CB" w:rsidRPr="00DC6D32" w:rsidRDefault="008042CB" w:rsidP="008967D2">
      <w:pPr>
        <w:widowControl w:val="0"/>
        <w:numPr>
          <w:ilvl w:val="1"/>
          <w:numId w:val="1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44" w:lineRule="auto"/>
        <w:ind w:left="1340" w:hanging="998"/>
        <w:jc w:val="both"/>
        <w:rPr>
          <w:rFonts w:cs="Arial"/>
          <w:b/>
          <w:bCs/>
          <w:szCs w:val="24"/>
          <w:lang w:val="ro-RO"/>
        </w:rPr>
      </w:pPr>
      <w:bookmarkStart w:id="1" w:name="_Toc147841741"/>
      <w:r w:rsidRPr="00DC6D32">
        <w:rPr>
          <w:rStyle w:val="Heading2Char"/>
          <w:lang w:val="ro-RO"/>
        </w:rPr>
        <w:t>Denumirea lucrării:</w:t>
      </w:r>
      <w:bookmarkEnd w:id="1"/>
      <w:r w:rsidRPr="00DC6D32">
        <w:rPr>
          <w:rFonts w:cs="Arial"/>
          <w:b/>
          <w:bCs/>
          <w:szCs w:val="24"/>
          <w:lang w:val="ro-RO"/>
        </w:rPr>
        <w:t xml:space="preserve"> </w:t>
      </w:r>
      <w:r w:rsidR="00DC6590" w:rsidRPr="00DC6D32">
        <w:rPr>
          <w:rFonts w:cs="Arial"/>
          <w:szCs w:val="24"/>
          <w:lang w:val="ro-RO"/>
        </w:rPr>
        <w:t>Determinarea în sistem geodezic WGS 1984 a coordonatelor</w:t>
      </w:r>
      <w:r w:rsidR="00DC6590" w:rsidRPr="00DC6D32">
        <w:rPr>
          <w:rFonts w:cs="Arial"/>
          <w:b/>
          <w:bCs/>
          <w:szCs w:val="24"/>
          <w:lang w:val="ro-RO"/>
        </w:rPr>
        <w:t xml:space="preserve"> </w:t>
      </w:r>
      <w:r w:rsidR="00DC6590" w:rsidRPr="00DC6D32">
        <w:rPr>
          <w:rFonts w:cs="Arial"/>
          <w:szCs w:val="24"/>
          <w:lang w:val="ro-RO"/>
        </w:rPr>
        <w:t xml:space="preserve">punctelor de detaliu și încadrarea lor în harta de obstacole a </w:t>
      </w:r>
      <w:r w:rsidR="0044250B" w:rsidRPr="00DC6D32">
        <w:rPr>
          <w:rFonts w:cs="Arial"/>
          <w:szCs w:val="24"/>
          <w:lang w:val="ro-RO"/>
        </w:rPr>
        <w:t>aerodromului Sanmihaiu German.</w:t>
      </w:r>
    </w:p>
    <w:p w14:paraId="67EC16A8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cs="Arial"/>
          <w:b/>
          <w:bCs/>
          <w:szCs w:val="24"/>
          <w:lang w:val="ro-RO"/>
        </w:rPr>
      </w:pPr>
    </w:p>
    <w:p w14:paraId="672E07F1" w14:textId="2E75A2C7" w:rsidR="0011278C" w:rsidRPr="00DC6D32" w:rsidRDefault="008042CB" w:rsidP="00D87F6A">
      <w:pPr>
        <w:widowControl w:val="0"/>
        <w:numPr>
          <w:ilvl w:val="1"/>
          <w:numId w:val="1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1018"/>
        <w:jc w:val="both"/>
        <w:rPr>
          <w:rFonts w:eastAsia="Times New Roman" w:cs="Arial"/>
          <w:color w:val="000000"/>
          <w:lang w:val="ro-RO"/>
        </w:rPr>
      </w:pPr>
      <w:bookmarkStart w:id="2" w:name="_Toc147841742"/>
      <w:r w:rsidRPr="00DC6D32">
        <w:rPr>
          <w:rStyle w:val="Heading2Char"/>
          <w:lang w:val="ro-RO"/>
        </w:rPr>
        <w:t>Beneficiarul lucrării:</w:t>
      </w:r>
      <w:bookmarkEnd w:id="2"/>
      <w:r w:rsidRPr="00DC6D32">
        <w:rPr>
          <w:rFonts w:cs="Arial"/>
          <w:b/>
          <w:bCs/>
          <w:szCs w:val="24"/>
          <w:lang w:val="ro-RO"/>
        </w:rPr>
        <w:t xml:space="preserve"> </w:t>
      </w:r>
      <w:r w:rsidR="008A34B4" w:rsidRPr="00DC6D32">
        <w:rPr>
          <w:rFonts w:eastAsia="Times New Roman" w:cs="Arial"/>
          <w:b/>
          <w:bCs/>
          <w:color w:val="000000"/>
          <w:lang w:val="ro-RO"/>
        </w:rPr>
        <w:t>Asociatia Timisoara Paracuhute Club Sportiv</w:t>
      </w:r>
      <w:r w:rsidR="008870F7" w:rsidRPr="00DC6D32">
        <w:rPr>
          <w:rFonts w:eastAsia="Times New Roman" w:cs="Arial"/>
          <w:b/>
          <w:bCs/>
          <w:color w:val="000000"/>
          <w:lang w:val="ro-RO"/>
        </w:rPr>
        <w:br/>
      </w:r>
      <w:r w:rsidR="008870F7" w:rsidRPr="00DC6D32">
        <w:rPr>
          <w:rFonts w:eastAsia="Times New Roman" w:cs="Arial"/>
          <w:color w:val="000000"/>
          <w:lang w:val="ro-RO"/>
        </w:rPr>
        <w:t>Sat Sânmihaiu German, Com. Sânmihaiu Român, nr.267, jud. Timis, RO -307381</w:t>
      </w:r>
      <w:r w:rsidR="008870F7" w:rsidRPr="00DC6D32">
        <w:rPr>
          <w:rFonts w:eastAsia="Times New Roman" w:cs="Arial"/>
          <w:color w:val="000000"/>
          <w:lang w:val="ro-RO"/>
        </w:rPr>
        <w:br/>
        <w:t>Telefon:+40 773 787 553</w:t>
      </w:r>
    </w:p>
    <w:p w14:paraId="0ECF0976" w14:textId="00635562" w:rsidR="008870F7" w:rsidRPr="00DC6D32" w:rsidRDefault="008870F7" w:rsidP="008870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60"/>
        <w:jc w:val="both"/>
        <w:rPr>
          <w:rFonts w:eastAsia="Times New Roman" w:cs="Arial"/>
          <w:color w:val="000000"/>
          <w:lang w:val="ro-RO"/>
        </w:rPr>
      </w:pPr>
      <w:r w:rsidRPr="00DC6D32">
        <w:rPr>
          <w:rFonts w:eastAsia="Times New Roman" w:cs="Arial"/>
          <w:color w:val="000000"/>
          <w:lang w:val="ro-RO"/>
        </w:rPr>
        <w:t>E-mail:</w:t>
      </w:r>
      <w:r w:rsidRPr="00DC6D32">
        <w:rPr>
          <w:rFonts w:eastAsia="Times New Roman" w:cs="Arial"/>
          <w:color w:val="000000"/>
          <w:lang w:val="ro-RO"/>
        </w:rPr>
        <w:tab/>
        <w:t>office@gojump.ro</w:t>
      </w:r>
    </w:p>
    <w:p w14:paraId="6BF38B61" w14:textId="77777777" w:rsidR="004201B7" w:rsidRPr="00DC6D32" w:rsidRDefault="004201B7" w:rsidP="004201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  <w:lang w:val="ro-RO"/>
        </w:rPr>
      </w:pPr>
    </w:p>
    <w:p w14:paraId="7936F87A" w14:textId="77777777" w:rsidR="008042CB" w:rsidRPr="00DC6D32" w:rsidRDefault="008042CB" w:rsidP="008042CB">
      <w:pPr>
        <w:widowControl w:val="0"/>
        <w:numPr>
          <w:ilvl w:val="1"/>
          <w:numId w:val="1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1018"/>
        <w:jc w:val="both"/>
        <w:rPr>
          <w:rFonts w:cs="Arial"/>
          <w:b/>
          <w:bCs/>
          <w:szCs w:val="24"/>
          <w:lang w:val="ro-RO"/>
        </w:rPr>
      </w:pPr>
      <w:bookmarkStart w:id="3" w:name="_Toc147841743"/>
      <w:r w:rsidRPr="00DC6D32">
        <w:rPr>
          <w:rStyle w:val="Heading2Char"/>
          <w:lang w:val="ro-RO"/>
        </w:rPr>
        <w:t>Executantul lucrării:</w:t>
      </w:r>
      <w:bookmarkEnd w:id="3"/>
      <w:r w:rsidRPr="00DC6D32">
        <w:rPr>
          <w:rFonts w:cs="Arial"/>
          <w:b/>
          <w:bCs/>
          <w:szCs w:val="24"/>
          <w:lang w:val="ro-RO"/>
        </w:rPr>
        <w:t xml:space="preserve"> </w:t>
      </w:r>
      <w:r w:rsidRPr="00DC6D32">
        <w:rPr>
          <w:rFonts w:cs="Arial"/>
          <w:szCs w:val="24"/>
          <w:lang w:val="ro-RO"/>
        </w:rPr>
        <w:t>S.C. BLACK LIGHT S.R.L</w:t>
      </w:r>
      <w:r w:rsidRPr="00DC6D32">
        <w:rPr>
          <w:rFonts w:cs="Arial"/>
          <w:b/>
          <w:bCs/>
          <w:szCs w:val="24"/>
          <w:lang w:val="ro-RO"/>
        </w:rPr>
        <w:t xml:space="preserve"> </w:t>
      </w:r>
    </w:p>
    <w:p w14:paraId="4CE7646B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cs="Arial"/>
          <w:b/>
          <w:bCs/>
          <w:szCs w:val="24"/>
          <w:lang w:val="ro-RO"/>
        </w:rPr>
      </w:pPr>
    </w:p>
    <w:p w14:paraId="64043FB3" w14:textId="53FAE788" w:rsidR="008042CB" w:rsidRPr="00DC6D32" w:rsidRDefault="008042CB" w:rsidP="008042CB">
      <w:pPr>
        <w:widowControl w:val="0"/>
        <w:numPr>
          <w:ilvl w:val="1"/>
          <w:numId w:val="1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1018"/>
        <w:jc w:val="both"/>
        <w:rPr>
          <w:rFonts w:cs="Arial"/>
          <w:b/>
          <w:bCs/>
          <w:szCs w:val="24"/>
          <w:lang w:val="ro-RO"/>
        </w:rPr>
      </w:pPr>
      <w:bookmarkStart w:id="4" w:name="_Toc147841744"/>
      <w:r w:rsidRPr="00DC6D32">
        <w:rPr>
          <w:rStyle w:val="Heading2Char"/>
          <w:lang w:val="ro-RO"/>
        </w:rPr>
        <w:t>Obiectivul lucrarii:</w:t>
      </w:r>
      <w:bookmarkEnd w:id="4"/>
      <w:r w:rsidR="009D4BB1" w:rsidRPr="00DC6D32">
        <w:rPr>
          <w:rFonts w:cs="Arial"/>
          <w:b/>
          <w:bCs/>
          <w:szCs w:val="24"/>
          <w:lang w:val="ro-RO"/>
        </w:rPr>
        <w:t xml:space="preserve"> </w:t>
      </w:r>
      <w:r w:rsidR="0049138D" w:rsidRPr="00DC6D32">
        <w:rPr>
          <w:rFonts w:cs="Arial"/>
          <w:szCs w:val="24"/>
          <w:lang w:val="ro-RO"/>
        </w:rPr>
        <w:t>Avizarea limitele zonelor supuse servituţilor aeronautice civile şi restricţiile asociate acestor zone determinate de către administratorul aerodromului civil, localitea Sanmihaiu German, comuna Sanmihaiu Roman, judetul Timis, CF. nr. 401949, 407786.</w:t>
      </w:r>
    </w:p>
    <w:p w14:paraId="120CA646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cs="Arial"/>
          <w:b/>
          <w:bCs/>
          <w:szCs w:val="24"/>
          <w:lang w:val="ro-RO"/>
        </w:rPr>
      </w:pPr>
    </w:p>
    <w:p w14:paraId="56ED2790" w14:textId="22A4F88D" w:rsidR="008042CB" w:rsidRPr="00DC6D32" w:rsidRDefault="008042CB" w:rsidP="00B87F34">
      <w:pPr>
        <w:pStyle w:val="Heading2"/>
        <w:rPr>
          <w:lang w:val="ro-RO"/>
        </w:rPr>
      </w:pPr>
      <w:bookmarkStart w:id="5" w:name="_Toc147841745"/>
      <w:r w:rsidRPr="00DC6D32">
        <w:rPr>
          <w:lang w:val="ro-RO"/>
        </w:rPr>
        <w:t>Scopul lucrării</w:t>
      </w:r>
      <w:r w:rsidR="00DD021A" w:rsidRPr="00DC6D32">
        <w:rPr>
          <w:lang w:val="ro-RO"/>
        </w:rPr>
        <w:t>:</w:t>
      </w:r>
      <w:bookmarkEnd w:id="5"/>
    </w:p>
    <w:p w14:paraId="6313A045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cs="Arial"/>
          <w:szCs w:val="24"/>
          <w:lang w:val="ro-RO"/>
        </w:rPr>
      </w:pPr>
    </w:p>
    <w:p w14:paraId="02F8528F" w14:textId="7C651600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00" w:firstLine="1159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 xml:space="preserve">Prezenta lucrare a fost executată în vederea determinării coordonatelor în sistemul </w:t>
      </w:r>
      <w:r w:rsidRPr="00DC6D32">
        <w:rPr>
          <w:rFonts w:cs="Arial"/>
          <w:b/>
          <w:bCs/>
          <w:szCs w:val="24"/>
          <w:lang w:val="ro-RO"/>
        </w:rPr>
        <w:t>WGS’84</w:t>
      </w:r>
      <w:r w:rsidRPr="00DC6D32">
        <w:rPr>
          <w:rFonts w:cs="Arial"/>
          <w:szCs w:val="24"/>
          <w:lang w:val="ro-RO"/>
        </w:rPr>
        <w:t xml:space="preserve"> </w:t>
      </w:r>
      <w:r w:rsidR="004F0CE3" w:rsidRPr="00DC6D32">
        <w:rPr>
          <w:rFonts w:cs="Arial"/>
          <w:szCs w:val="24"/>
          <w:lang w:val="ro-RO"/>
        </w:rPr>
        <w:t>ş</w:t>
      </w:r>
      <w:r w:rsidRPr="00DC6D32">
        <w:rPr>
          <w:rFonts w:cs="Arial"/>
          <w:szCs w:val="24"/>
          <w:lang w:val="ro-RO"/>
        </w:rPr>
        <w:t xml:space="preserve">i în Sistemul Stereografic 1970 (cota în Sistem Marea Neagră) pentru </w:t>
      </w:r>
      <w:r w:rsidR="009D4BB1" w:rsidRPr="00DC6D32">
        <w:rPr>
          <w:rFonts w:cs="Arial"/>
          <w:szCs w:val="24"/>
          <w:lang w:val="ro-RO"/>
        </w:rPr>
        <w:t>avizarea limitele zonelor supuse servituţilor aeronautice civile şi restricţiile asociate acestor zone determinate de către administratorul aerodromului civil, localitea Sanmihaiu German, comuna Sanmihaiu Roman, judetul Timis, CF. nr. 401949, 407786.</w:t>
      </w:r>
    </w:p>
    <w:p w14:paraId="0B83E31D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cs="Arial"/>
          <w:szCs w:val="24"/>
          <w:lang w:val="ro-RO"/>
        </w:rPr>
      </w:pPr>
    </w:p>
    <w:p w14:paraId="5DAC74A0" w14:textId="77777777" w:rsidR="008042CB" w:rsidRPr="00DC6D32" w:rsidRDefault="008042CB" w:rsidP="00B87F34">
      <w:pPr>
        <w:pStyle w:val="Heading2"/>
        <w:rPr>
          <w:lang w:val="ro-RO"/>
        </w:rPr>
      </w:pPr>
      <w:bookmarkStart w:id="6" w:name="_Toc147841746"/>
      <w:r w:rsidRPr="00DC6D32">
        <w:rPr>
          <w:lang w:val="ro-RO"/>
        </w:rPr>
        <w:t>Stablirea controlului WGS-84</w:t>
      </w:r>
      <w:bookmarkEnd w:id="6"/>
      <w:r w:rsidRPr="00DC6D32">
        <w:rPr>
          <w:lang w:val="ro-RO"/>
        </w:rPr>
        <w:t xml:space="preserve"> </w:t>
      </w:r>
    </w:p>
    <w:p w14:paraId="3C030B96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cs="Arial"/>
          <w:szCs w:val="24"/>
          <w:lang w:val="ro-RO"/>
        </w:rPr>
      </w:pPr>
    </w:p>
    <w:p w14:paraId="5BE05281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1250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 xml:space="preserve">Controlul </w:t>
      </w:r>
      <w:r w:rsidRPr="00DC6D32">
        <w:rPr>
          <w:rFonts w:cs="Arial"/>
          <w:b/>
          <w:bCs/>
          <w:szCs w:val="24"/>
          <w:lang w:val="ro-RO"/>
        </w:rPr>
        <w:t>WGS’84</w:t>
      </w:r>
      <w:r w:rsidRPr="00DC6D32">
        <w:rPr>
          <w:rFonts w:cs="Arial"/>
          <w:szCs w:val="24"/>
          <w:lang w:val="ro-RO"/>
        </w:rPr>
        <w:t xml:space="preserve"> a fost realizat prin determinări GPS prin metoda statică pe puncte de coordonate cunoscute.</w:t>
      </w:r>
    </w:p>
    <w:p w14:paraId="47CA16F9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cs="Arial"/>
          <w:szCs w:val="24"/>
          <w:lang w:val="ro-RO"/>
        </w:rPr>
      </w:pPr>
    </w:p>
    <w:p w14:paraId="2EE02ED1" w14:textId="77777777" w:rsidR="008042CB" w:rsidRPr="00DC6D32" w:rsidRDefault="008042CB" w:rsidP="00B87F34">
      <w:pPr>
        <w:pStyle w:val="Heading2"/>
        <w:rPr>
          <w:lang w:val="ro-RO"/>
        </w:rPr>
      </w:pPr>
      <w:bookmarkStart w:id="7" w:name="_Toc147841747"/>
      <w:r w:rsidRPr="00DC6D32">
        <w:rPr>
          <w:lang w:val="ro-RO"/>
        </w:rPr>
        <w:t>Procedee</w:t>
      </w:r>
      <w:bookmarkEnd w:id="7"/>
      <w:r w:rsidRPr="00DC6D32">
        <w:rPr>
          <w:lang w:val="ro-RO"/>
        </w:rPr>
        <w:t xml:space="preserve"> </w:t>
      </w:r>
    </w:p>
    <w:p w14:paraId="6970D207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4" w:lineRule="exact"/>
        <w:jc w:val="both"/>
        <w:rPr>
          <w:rFonts w:cs="Arial"/>
          <w:szCs w:val="24"/>
          <w:lang w:val="ro-RO"/>
        </w:rPr>
      </w:pPr>
    </w:p>
    <w:p w14:paraId="28364909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1250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 xml:space="preserve">Punctele de contur în Sistem </w:t>
      </w:r>
      <w:r w:rsidRPr="00DC6D32">
        <w:rPr>
          <w:rFonts w:cs="Arial"/>
          <w:b/>
          <w:bCs/>
          <w:szCs w:val="24"/>
          <w:lang w:val="ro-RO"/>
        </w:rPr>
        <w:t>WGS’84 (Sistem ETRS 89)</w:t>
      </w:r>
      <w:r w:rsidRPr="00DC6D32">
        <w:rPr>
          <w:rFonts w:cs="Arial"/>
          <w:szCs w:val="24"/>
          <w:lang w:val="ro-RO"/>
        </w:rPr>
        <w:t xml:space="preserve"> și transcalculate în Sistem Stereo 1970 au fost determinate cu ajutorul parametrilor de transcalcul determinaţi pe zona respectivă.</w:t>
      </w:r>
    </w:p>
    <w:p w14:paraId="459CA6BA" w14:textId="68C4AE60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cs="Arial"/>
          <w:szCs w:val="24"/>
          <w:lang w:val="ro-RO"/>
        </w:rPr>
      </w:pPr>
    </w:p>
    <w:p w14:paraId="6B666DA8" w14:textId="77777777" w:rsidR="006E3564" w:rsidRPr="00DC6D32" w:rsidRDefault="006E3564" w:rsidP="008042CB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cs="Arial"/>
          <w:szCs w:val="24"/>
          <w:lang w:val="ro-RO"/>
        </w:rPr>
      </w:pPr>
    </w:p>
    <w:p w14:paraId="25B4F9D9" w14:textId="77777777" w:rsidR="008042CB" w:rsidRPr="00DC6D32" w:rsidRDefault="008042CB" w:rsidP="00B87F34">
      <w:pPr>
        <w:pStyle w:val="Heading2"/>
        <w:rPr>
          <w:rFonts w:cs="Arial"/>
          <w:b w:val="0"/>
          <w:bCs/>
          <w:szCs w:val="24"/>
          <w:lang w:val="ro-RO"/>
        </w:rPr>
      </w:pPr>
      <w:bookmarkStart w:id="8" w:name="_Toc147841748"/>
      <w:r w:rsidRPr="00DC6D32">
        <w:rPr>
          <w:rFonts w:cs="Arial"/>
          <w:bCs/>
          <w:szCs w:val="24"/>
          <w:lang w:val="ro-RO"/>
        </w:rPr>
        <w:t>Etape parcurse și metoda folosită</w:t>
      </w:r>
      <w:bookmarkEnd w:id="8"/>
    </w:p>
    <w:p w14:paraId="2AE1D03A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cs="Arial"/>
          <w:szCs w:val="24"/>
          <w:lang w:val="ro-RO"/>
        </w:rPr>
      </w:pPr>
    </w:p>
    <w:p w14:paraId="33FE051B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>Recunoașterea pe teren a amplasamentului propus.</w:t>
      </w:r>
    </w:p>
    <w:p w14:paraId="3316B3F4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37" w:lineRule="exact"/>
        <w:jc w:val="both"/>
        <w:rPr>
          <w:rFonts w:cs="Arial"/>
          <w:szCs w:val="24"/>
          <w:lang w:val="ro-RO"/>
        </w:rPr>
      </w:pPr>
    </w:p>
    <w:p w14:paraId="090254A3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1250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 xml:space="preserve">Ridicarea detaliilor topografice, pentru aceasta s-a utilizat </w:t>
      </w:r>
      <w:r w:rsidRPr="00DC6D32">
        <w:rPr>
          <w:rFonts w:cs="Arial"/>
          <w:b/>
          <w:bCs/>
          <w:szCs w:val="24"/>
          <w:lang w:val="ro-RO"/>
        </w:rPr>
        <w:t>staţia permanentă</w:t>
      </w:r>
      <w:r w:rsidRPr="00DC6D32">
        <w:rPr>
          <w:rFonts w:cs="Arial"/>
          <w:szCs w:val="24"/>
          <w:lang w:val="ro-RO"/>
        </w:rPr>
        <w:t xml:space="preserve"> </w:t>
      </w:r>
      <w:r w:rsidRPr="00DC6D32">
        <w:rPr>
          <w:rFonts w:cs="Arial"/>
          <w:b/>
          <w:bCs/>
          <w:szCs w:val="24"/>
          <w:lang w:val="ro-RO"/>
        </w:rPr>
        <w:t>Timiș</w:t>
      </w:r>
      <w:r w:rsidRPr="00DC6D32">
        <w:rPr>
          <w:rFonts w:cs="Arial"/>
          <w:szCs w:val="24"/>
          <w:lang w:val="ro-RO"/>
        </w:rPr>
        <w:t xml:space="preserve">, ridicarea detaliilor s-a făcut prin </w:t>
      </w:r>
      <w:r w:rsidRPr="00DC6D32">
        <w:rPr>
          <w:rFonts w:cs="Arial"/>
          <w:b/>
          <w:bCs/>
          <w:szCs w:val="24"/>
          <w:lang w:val="ro-RO"/>
        </w:rPr>
        <w:t>metoda GPS RTK</w:t>
      </w:r>
      <w:r w:rsidRPr="00DC6D32">
        <w:rPr>
          <w:rFonts w:cs="Arial"/>
          <w:szCs w:val="24"/>
          <w:lang w:val="ro-RO"/>
        </w:rPr>
        <w:t xml:space="preserve"> (</w:t>
      </w:r>
      <w:r w:rsidRPr="00DC6D32">
        <w:rPr>
          <w:rFonts w:cs="Arial"/>
          <w:b/>
          <w:bCs/>
          <w:szCs w:val="24"/>
          <w:lang w:val="ro-RO"/>
        </w:rPr>
        <w:t>precizia de determinare a</w:t>
      </w:r>
      <w:r w:rsidRPr="00DC6D32">
        <w:rPr>
          <w:rFonts w:cs="Arial"/>
          <w:szCs w:val="24"/>
          <w:lang w:val="ro-RO"/>
        </w:rPr>
        <w:t xml:space="preserve"> </w:t>
      </w:r>
      <w:r w:rsidRPr="00DC6D32">
        <w:rPr>
          <w:rFonts w:cs="Arial"/>
          <w:b/>
          <w:bCs/>
          <w:szCs w:val="24"/>
          <w:lang w:val="ro-RO"/>
        </w:rPr>
        <w:t>unui punct este de 1-2 cm</w:t>
      </w:r>
      <w:r w:rsidRPr="00DC6D32">
        <w:rPr>
          <w:rFonts w:cs="Arial"/>
          <w:szCs w:val="24"/>
          <w:lang w:val="ro-RO"/>
        </w:rPr>
        <w:t>).</w:t>
      </w:r>
    </w:p>
    <w:p w14:paraId="4D99971D" w14:textId="009FED01" w:rsidR="00E6263C" w:rsidRPr="00DC6D32" w:rsidRDefault="00E6263C" w:rsidP="008042CB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cs="Arial"/>
          <w:szCs w:val="24"/>
          <w:lang w:val="ro-RO"/>
        </w:rPr>
      </w:pPr>
    </w:p>
    <w:p w14:paraId="1253F850" w14:textId="3A69CA57" w:rsidR="006908B0" w:rsidRPr="00DC6D32" w:rsidRDefault="006908B0" w:rsidP="008042CB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cs="Arial"/>
          <w:szCs w:val="24"/>
          <w:lang w:val="ro-RO"/>
        </w:rPr>
      </w:pPr>
    </w:p>
    <w:p w14:paraId="07843035" w14:textId="77777777" w:rsidR="006908B0" w:rsidRPr="00DC6D32" w:rsidRDefault="006908B0" w:rsidP="008042CB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cs="Arial"/>
          <w:szCs w:val="24"/>
          <w:lang w:val="ro-RO"/>
        </w:rPr>
      </w:pPr>
    </w:p>
    <w:p w14:paraId="02BC540D" w14:textId="77777777" w:rsidR="00043790" w:rsidRPr="00DC6D32" w:rsidRDefault="00043790" w:rsidP="008042CB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cs="Arial"/>
          <w:szCs w:val="24"/>
          <w:lang w:val="ro-RO"/>
        </w:rPr>
      </w:pPr>
    </w:p>
    <w:p w14:paraId="18471060" w14:textId="317C17ED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  <w:lang w:val="ro-RO"/>
        </w:rPr>
      </w:pPr>
      <w:r w:rsidRPr="00DC6D32">
        <w:rPr>
          <w:rFonts w:cs="Arial"/>
          <w:b/>
          <w:bCs/>
          <w:szCs w:val="24"/>
          <w:lang w:val="ro-RO"/>
        </w:rPr>
        <w:t>1.</w:t>
      </w:r>
      <w:r w:rsidR="00580C67" w:rsidRPr="00DC6D32">
        <w:rPr>
          <w:rFonts w:cs="Arial"/>
          <w:b/>
          <w:bCs/>
          <w:szCs w:val="24"/>
          <w:lang w:val="ro-RO"/>
        </w:rPr>
        <w:t>9</w:t>
      </w:r>
      <w:r w:rsidRPr="00DC6D32">
        <w:rPr>
          <w:rFonts w:cs="Arial"/>
          <w:b/>
          <w:bCs/>
          <w:szCs w:val="24"/>
          <w:lang w:val="ro-RO"/>
        </w:rPr>
        <w:t xml:space="preserve">.     </w:t>
      </w:r>
      <w:r w:rsidRPr="00DC6D32">
        <w:rPr>
          <w:rStyle w:val="Heading2Char"/>
          <w:lang w:val="ro-RO"/>
        </w:rPr>
        <w:t>Echipamentele topografice utilizate pentru măsurătorile GPS</w:t>
      </w:r>
      <w:r w:rsidRPr="00DC6D32">
        <w:rPr>
          <w:rFonts w:cs="Arial"/>
          <w:b/>
          <w:bCs/>
          <w:szCs w:val="24"/>
          <w:lang w:val="ro-RO"/>
        </w:rPr>
        <w:t xml:space="preserve"> </w:t>
      </w:r>
    </w:p>
    <w:p w14:paraId="794BE85F" w14:textId="77777777" w:rsidR="008042CB" w:rsidRPr="00DC6D32" w:rsidRDefault="008042CB" w:rsidP="008042CB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cs="Arial"/>
          <w:szCs w:val="24"/>
          <w:lang w:val="ro-RO"/>
        </w:rPr>
      </w:pPr>
    </w:p>
    <w:p w14:paraId="701E78DF" w14:textId="77777777" w:rsidR="008042CB" w:rsidRPr="00DC6D32" w:rsidRDefault="008042CB" w:rsidP="008042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 w:firstLine="1358"/>
        <w:jc w:val="both"/>
        <w:rPr>
          <w:rFonts w:cs="Arial"/>
          <w:szCs w:val="24"/>
          <w:lang w:val="ro-RO"/>
        </w:rPr>
      </w:pPr>
      <w:r w:rsidRPr="00DC6D32">
        <w:rPr>
          <w:rFonts w:cs="Arial"/>
          <w:szCs w:val="24"/>
          <w:lang w:val="ro-RO"/>
        </w:rPr>
        <w:t>Pentru măsurătorile dinamice RTK (Real Time Kinematic) s-au folosit receptoare GPS Leica Sistem 1200 și staţia permanentă Timiș.</w:t>
      </w:r>
    </w:p>
    <w:p w14:paraId="6DDC60C7" w14:textId="77777777" w:rsidR="008042CB" w:rsidRPr="00DC6D32" w:rsidRDefault="008042CB" w:rsidP="000B5274">
      <w:pPr>
        <w:rPr>
          <w:szCs w:val="24"/>
          <w:lang w:val="ro-RO"/>
        </w:rPr>
      </w:pPr>
    </w:p>
    <w:p w14:paraId="3A7994E6" w14:textId="49448902" w:rsidR="008042CB" w:rsidRPr="00DC6D32" w:rsidRDefault="00C2737D" w:rsidP="008042CB">
      <w:pPr>
        <w:spacing w:line="276" w:lineRule="auto"/>
        <w:jc w:val="both"/>
        <w:rPr>
          <w:rFonts w:cs="Arial"/>
          <w:b/>
          <w:szCs w:val="24"/>
          <w:lang w:val="ro-RO"/>
        </w:rPr>
      </w:pPr>
      <w:r w:rsidRPr="00DC6D32">
        <w:rPr>
          <w:rFonts w:cs="Arial"/>
          <w:b/>
          <w:szCs w:val="24"/>
          <w:lang w:val="ro-RO"/>
        </w:rPr>
        <w:t>1.1</w:t>
      </w:r>
      <w:r w:rsidR="00580C67" w:rsidRPr="00DC6D32">
        <w:rPr>
          <w:rFonts w:cs="Arial"/>
          <w:b/>
          <w:szCs w:val="24"/>
          <w:lang w:val="ro-RO"/>
        </w:rPr>
        <w:t>0</w:t>
      </w:r>
      <w:r w:rsidR="008042CB" w:rsidRPr="00DC6D32">
        <w:rPr>
          <w:rFonts w:cs="Arial"/>
          <w:b/>
          <w:szCs w:val="24"/>
          <w:lang w:val="ro-RO"/>
        </w:rPr>
        <w:t>.</w:t>
      </w:r>
      <w:r w:rsidR="008042CB" w:rsidRPr="00DC6D32">
        <w:rPr>
          <w:rFonts w:cs="Arial"/>
          <w:b/>
          <w:szCs w:val="24"/>
          <w:lang w:val="ro-RO"/>
        </w:rPr>
        <w:tab/>
      </w:r>
      <w:r w:rsidR="008042CB" w:rsidRPr="00DC6D32">
        <w:rPr>
          <w:rStyle w:val="Heading2Char"/>
          <w:lang w:val="ro-RO"/>
        </w:rPr>
        <w:t>Softul folosit la prelucrarea datelor</w:t>
      </w:r>
      <w:r w:rsidR="008042CB" w:rsidRPr="00DC6D32">
        <w:rPr>
          <w:rFonts w:cs="Arial"/>
          <w:b/>
          <w:szCs w:val="24"/>
          <w:lang w:val="ro-RO"/>
        </w:rPr>
        <w:t xml:space="preserve"> </w:t>
      </w:r>
    </w:p>
    <w:p w14:paraId="655216E4" w14:textId="7E6134D5" w:rsidR="008042CB" w:rsidRPr="00DC6D32" w:rsidRDefault="008042CB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  <w:r w:rsidRPr="00DC6D32">
        <w:rPr>
          <w:rFonts w:cs="Arial"/>
          <w:szCs w:val="24"/>
          <w:lang w:val="ro-RO"/>
        </w:rPr>
        <w:t xml:space="preserve">Pentru a obţine rezultate cât mai corecte și a asigura o stabilitate și încredere în soluţi, s-a folosit un soft specializat în prelucrarea datelor GPS, numit </w:t>
      </w:r>
      <w:r w:rsidRPr="00DC6D32">
        <w:rPr>
          <w:rFonts w:cs="Arial"/>
          <w:b/>
          <w:szCs w:val="24"/>
          <w:lang w:val="ro-RO"/>
        </w:rPr>
        <w:t>Leica Geo Office COMBINED.</w:t>
      </w:r>
    </w:p>
    <w:p w14:paraId="7234CB3C" w14:textId="6E65A060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4BC66C26" w14:textId="162FCF97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433B88E8" w14:textId="5DFFF6D5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3FAD3F51" w14:textId="7462DC84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0FB2A8D8" w14:textId="540427BB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3E7512CA" w14:textId="77777777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37B49585" w14:textId="25D8F3CC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0F0DA2D8" w14:textId="0AC338A8" w:rsidR="006E3564" w:rsidRPr="00DC6D32" w:rsidRDefault="006E3564" w:rsidP="006E3564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69DD862C" w14:textId="727136C0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7C4E4BBF" w14:textId="62BCE315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b/>
          <w:szCs w:val="24"/>
          <w:lang w:val="ro-RO"/>
        </w:rPr>
      </w:pPr>
    </w:p>
    <w:p w14:paraId="036090D9" w14:textId="77777777" w:rsidR="006E3564" w:rsidRPr="00DC6D32" w:rsidRDefault="006E3564" w:rsidP="004F0CE3">
      <w:pPr>
        <w:spacing w:line="276" w:lineRule="auto"/>
        <w:ind w:firstLine="720"/>
        <w:jc w:val="both"/>
        <w:rPr>
          <w:rFonts w:cs="Arial"/>
          <w:szCs w:val="24"/>
          <w:lang w:val="ro-RO"/>
        </w:rPr>
      </w:pPr>
    </w:p>
    <w:p w14:paraId="194512C8" w14:textId="77777777" w:rsidR="008042CB" w:rsidRPr="00DC6D32" w:rsidRDefault="008042CB" w:rsidP="008042CB">
      <w:pPr>
        <w:rPr>
          <w:b/>
          <w:szCs w:val="24"/>
          <w:lang w:val="ro-RO"/>
        </w:rPr>
      </w:pPr>
    </w:p>
    <w:p w14:paraId="09EE2FFE" w14:textId="77777777" w:rsidR="008042CB" w:rsidRPr="00DC6D32" w:rsidRDefault="008042CB" w:rsidP="000B5274">
      <w:pPr>
        <w:rPr>
          <w:szCs w:val="24"/>
          <w:lang w:val="ro-RO"/>
        </w:rPr>
      </w:pPr>
    </w:p>
    <w:p w14:paraId="11B3D2A2" w14:textId="77777777" w:rsidR="008042CB" w:rsidRPr="00DC6D32" w:rsidRDefault="008042CB" w:rsidP="000B5274">
      <w:pPr>
        <w:rPr>
          <w:szCs w:val="24"/>
          <w:lang w:val="ro-RO"/>
        </w:rPr>
      </w:pPr>
    </w:p>
    <w:p w14:paraId="3AA43C89" w14:textId="0A630EA8" w:rsidR="008042CB" w:rsidRPr="00DC6D32" w:rsidRDefault="008042CB" w:rsidP="000B5274">
      <w:pPr>
        <w:rPr>
          <w:szCs w:val="24"/>
          <w:lang w:val="ro-RO"/>
        </w:rPr>
      </w:pPr>
    </w:p>
    <w:p w14:paraId="1535FC6E" w14:textId="77777777" w:rsidR="006E3564" w:rsidRPr="00DC6D32" w:rsidRDefault="006E3564" w:rsidP="000B5274">
      <w:pPr>
        <w:rPr>
          <w:szCs w:val="24"/>
          <w:lang w:val="ro-RO"/>
        </w:rPr>
      </w:pPr>
    </w:p>
    <w:p w14:paraId="49B329A3" w14:textId="36AC17EC" w:rsidR="008042CB" w:rsidRPr="00DC6D32" w:rsidRDefault="008042CB" w:rsidP="000B5274">
      <w:pPr>
        <w:rPr>
          <w:szCs w:val="24"/>
          <w:lang w:val="ro-RO"/>
        </w:rPr>
      </w:pPr>
    </w:p>
    <w:p w14:paraId="031E8876" w14:textId="4565D488" w:rsidR="001C6254" w:rsidRPr="00DC6D32" w:rsidRDefault="001C6254" w:rsidP="000B5274">
      <w:pPr>
        <w:rPr>
          <w:szCs w:val="24"/>
          <w:lang w:val="ro-RO"/>
        </w:rPr>
      </w:pPr>
    </w:p>
    <w:p w14:paraId="6E97520D" w14:textId="3E33BC1A" w:rsidR="001C6254" w:rsidRPr="00DC6D32" w:rsidRDefault="001C6254" w:rsidP="000B5274">
      <w:pPr>
        <w:rPr>
          <w:szCs w:val="24"/>
          <w:lang w:val="ro-RO"/>
        </w:rPr>
      </w:pPr>
    </w:p>
    <w:p w14:paraId="61C40331" w14:textId="77777777" w:rsidR="001C6254" w:rsidRPr="00DC6D32" w:rsidRDefault="001C6254" w:rsidP="000B5274">
      <w:pPr>
        <w:rPr>
          <w:szCs w:val="24"/>
          <w:lang w:val="ro-RO"/>
        </w:rPr>
      </w:pPr>
    </w:p>
    <w:p w14:paraId="24889FC2" w14:textId="77777777" w:rsidR="00F1308B" w:rsidRPr="00DC6D32" w:rsidRDefault="00F1308B" w:rsidP="00F1308B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FF0000"/>
          <w:sz w:val="28"/>
          <w:szCs w:val="28"/>
          <w:lang w:val="ro-RO"/>
        </w:rPr>
      </w:pPr>
    </w:p>
    <w:p w14:paraId="32A6C5FC" w14:textId="73551348" w:rsidR="009F21D4" w:rsidRPr="00DC6D32" w:rsidRDefault="009F21D4" w:rsidP="009904EA">
      <w:pPr>
        <w:pStyle w:val="Heading1"/>
        <w:rPr>
          <w:lang w:val="ro-RO"/>
        </w:rPr>
      </w:pPr>
      <w:bookmarkStart w:id="9" w:name="_Toc147841749"/>
      <w:r w:rsidRPr="00DC6D32">
        <w:rPr>
          <w:lang w:val="ro-RO"/>
        </w:rPr>
        <w:t>ZONE</w:t>
      </w:r>
      <w:r w:rsidR="00043790" w:rsidRPr="00DC6D32">
        <w:rPr>
          <w:lang w:val="ro-RO"/>
        </w:rPr>
        <w:t>LE</w:t>
      </w:r>
      <w:r w:rsidRPr="00DC6D32">
        <w:rPr>
          <w:lang w:val="ro-RO"/>
        </w:rPr>
        <w:t xml:space="preserve"> DE REFERINTA</w:t>
      </w:r>
      <w:bookmarkEnd w:id="9"/>
      <w:r w:rsidR="009904EA" w:rsidRPr="00DC6D32">
        <w:rPr>
          <w:lang w:val="ro-RO"/>
        </w:rPr>
        <w:br/>
      </w:r>
    </w:p>
    <w:p w14:paraId="275CFD38" w14:textId="3C3EFF26" w:rsidR="008D7143" w:rsidRPr="00DC6D32" w:rsidRDefault="00D11683" w:rsidP="00F30981">
      <w:pPr>
        <w:ind w:firstLine="360"/>
        <w:jc w:val="both"/>
        <w:rPr>
          <w:rStyle w:val="Heading21Char"/>
        </w:rPr>
      </w:pPr>
      <w:r w:rsidRPr="00DC6D32">
        <w:rPr>
          <w:lang w:val="ro-RO"/>
        </w:rPr>
        <w:t xml:space="preserve">Pentru facilitarea identificării de către autorităţile administraţiei publice locale a amplasamentelor aflate </w:t>
      </w:r>
      <w:r w:rsidRPr="00CB080E">
        <w:rPr>
          <w:u w:val="single"/>
          <w:lang w:val="ro-RO"/>
        </w:rPr>
        <w:t>sub incidenţa servituţilor aeronautice civile</w:t>
      </w:r>
      <w:r w:rsidRPr="00DC6D32">
        <w:rPr>
          <w:lang w:val="ro-RO"/>
        </w:rPr>
        <w:t xml:space="preserve"> şi a înălţimilor peste care obstacolele corespondente trebuie evaluate şi avizate de AACR</w:t>
      </w:r>
      <w:r w:rsidR="00E56324" w:rsidRPr="00DC6D32">
        <w:rPr>
          <w:lang w:val="ro-RO"/>
        </w:rPr>
        <w:t xml:space="preserve"> corelat cu zonele de siguranţă definite la pct. 3.</w:t>
      </w:r>
      <w:r w:rsidR="00200C08" w:rsidRPr="00DC6D32">
        <w:rPr>
          <w:lang w:val="ro-RO"/>
        </w:rPr>
        <w:t xml:space="preserve"> </w:t>
      </w:r>
      <w:r w:rsidR="00E56324" w:rsidRPr="00DC6D32">
        <w:rPr>
          <w:lang w:val="ro-RO"/>
        </w:rPr>
        <w:t xml:space="preserve"> în vecinătatea aerodromurilor pentru avioane se consideră </w:t>
      </w:r>
      <w:r w:rsidR="00E56324" w:rsidRPr="00061B73">
        <w:rPr>
          <w:b/>
          <w:bCs/>
          <w:lang w:val="ro-RO"/>
        </w:rPr>
        <w:t>zonele de referinţă</w:t>
      </w:r>
      <w:r w:rsidR="00E56324" w:rsidRPr="00DC6D32">
        <w:rPr>
          <w:lang w:val="ro-RO"/>
        </w:rPr>
        <w:t xml:space="preserve"> cu următoarele caracteristici generale:</w:t>
      </w:r>
      <w:r w:rsidR="00F30981" w:rsidRPr="00DC6D32">
        <w:rPr>
          <w:lang w:val="ro-RO"/>
        </w:rPr>
        <w:br/>
      </w:r>
    </w:p>
    <w:p w14:paraId="10F83386" w14:textId="15BE01F1" w:rsidR="00DF7552" w:rsidRPr="00DC6D32" w:rsidRDefault="00E9660C" w:rsidP="00F0080D">
      <w:pPr>
        <w:pStyle w:val="Heading21"/>
        <w:tabs>
          <w:tab w:val="left" w:pos="1710"/>
        </w:tabs>
        <w:ind w:left="1440" w:hanging="1080"/>
      </w:pPr>
      <w:bookmarkStart w:id="10" w:name="_Toc147841750"/>
      <w:r w:rsidRPr="00DC6D32">
        <w:t>Zona</w:t>
      </w:r>
      <w:r w:rsidR="008D7143" w:rsidRPr="00DC6D32">
        <w:t xml:space="preserve"> I</w:t>
      </w:r>
      <w:bookmarkEnd w:id="10"/>
      <w:r w:rsidR="008D7143" w:rsidRPr="00DC6D32">
        <w:t xml:space="preserve"> </w:t>
      </w:r>
      <w:r w:rsidR="00F0080D" w:rsidRPr="00DC6D32">
        <w:br/>
      </w:r>
    </w:p>
    <w:p w14:paraId="5C3200F1" w14:textId="77777777" w:rsidR="004F622F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 xml:space="preserve">suprafaţă trapezoidală înclinată (la fiecare capăt al pistei, în prelungirea axului); </w:t>
      </w:r>
    </w:p>
    <w:p w14:paraId="51BFFE52" w14:textId="77777777" w:rsidR="004F622F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 xml:space="preserve">baza mică a trapezului coincide cu marginea benzii pistei;  </w:t>
      </w:r>
    </w:p>
    <w:p w14:paraId="5A493DC7" w14:textId="77777777" w:rsidR="004F622F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 xml:space="preserve">simetrică faţă de prelungirea axului pistei;  </w:t>
      </w:r>
    </w:p>
    <w:p w14:paraId="7573B83F" w14:textId="3A90A651" w:rsidR="00DF7552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 xml:space="preserve">evazare spre exterior: 15°;  </w:t>
      </w:r>
    </w:p>
    <w:p w14:paraId="370CD5DA" w14:textId="38DD0C80" w:rsidR="00DF7552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 xml:space="preserve">extindere/distanţă orizontală de la capătul benzii pistei, pe direcţia axului pistei: 8.500 m </w:t>
      </w:r>
    </w:p>
    <w:p w14:paraId="5864E78E" w14:textId="4FE05D13" w:rsidR="00DF7552" w:rsidRPr="00DC6D32" w:rsidRDefault="00DF7552" w:rsidP="004F622F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DC6D32">
        <w:rPr>
          <w:lang w:val="ro-RO"/>
        </w:rPr>
        <w:t>înălţimea bazei mari a trapezului la 8.500 m: +30,0 m faţă de cota aerodromului</w:t>
      </w:r>
      <w:r w:rsidR="004F622F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0,0 m (panta 1:285 de la marginea benzii pistei, spre exterior);  </w:t>
      </w:r>
    </w:p>
    <w:p w14:paraId="325CC56A" w14:textId="6D5F75D2" w:rsidR="008D7143" w:rsidRPr="00DC6D32" w:rsidRDefault="004F622F" w:rsidP="00CC49DE">
      <w:pPr>
        <w:pStyle w:val="ListParagraph"/>
        <w:jc w:val="center"/>
        <w:rPr>
          <w:u w:val="single"/>
          <w:lang w:val="ro-RO"/>
        </w:rPr>
      </w:pPr>
      <w:r w:rsidRPr="00DC6D32">
        <w:rPr>
          <w:lang w:val="ro-RO"/>
        </w:rPr>
        <w:br/>
      </w:r>
      <w:r w:rsidR="00DF7552" w:rsidRPr="00DC6D32">
        <w:rPr>
          <w:u w:val="single"/>
          <w:lang w:val="ro-RO"/>
        </w:rPr>
        <w:t xml:space="preserve">Sunt necesare solicitarea şi obţinerea avizului AACR pentru toate obstacolele din Zona I cu înălţimi egale sau mai mari decât cele menţionate.  </w:t>
      </w:r>
      <w:r w:rsidR="00F0080D" w:rsidRPr="00DC6D32">
        <w:rPr>
          <w:u w:val="single"/>
          <w:lang w:val="ro-RO"/>
        </w:rPr>
        <w:br/>
      </w:r>
    </w:p>
    <w:p w14:paraId="5A96FFE0" w14:textId="51D59E8F" w:rsidR="00F576DC" w:rsidRPr="00DC6D32" w:rsidRDefault="00F0080D" w:rsidP="00F0080D">
      <w:pPr>
        <w:pStyle w:val="Heading21"/>
        <w:tabs>
          <w:tab w:val="left" w:pos="1710"/>
        </w:tabs>
        <w:ind w:left="1440" w:hanging="1080"/>
      </w:pPr>
      <w:bookmarkStart w:id="11" w:name="_Toc147841751"/>
      <w:r w:rsidRPr="00DC6D32">
        <w:t>Z</w:t>
      </w:r>
      <w:r w:rsidR="00E9660C" w:rsidRPr="00DC6D32">
        <w:t xml:space="preserve">ona </w:t>
      </w:r>
      <w:r w:rsidRPr="00DC6D32">
        <w:t>II</w:t>
      </w:r>
      <w:bookmarkEnd w:id="11"/>
      <w:r w:rsidRPr="00DC6D32">
        <w:t xml:space="preserve"> </w:t>
      </w:r>
      <w:r w:rsidRPr="00DC6D32">
        <w:br/>
      </w:r>
    </w:p>
    <w:p w14:paraId="7A5C0273" w14:textId="61669175" w:rsidR="00F576DC" w:rsidRPr="00DC6D32" w:rsidRDefault="00F576DC" w:rsidP="007824E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C6D32">
        <w:rPr>
          <w:lang w:val="ro-RO"/>
        </w:rPr>
        <w:t xml:space="preserve">suprafaţă conică, din care se exclude Zona I;  </w:t>
      </w:r>
    </w:p>
    <w:p w14:paraId="09755593" w14:textId="31B38F20" w:rsidR="00F576DC" w:rsidRPr="00DC6D32" w:rsidRDefault="00F576DC" w:rsidP="007824E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C6D32">
        <w:rPr>
          <w:lang w:val="ro-RO"/>
        </w:rPr>
        <w:t>extindere/distanţă orizontală de la marginile benzii pistei, în orice direcţie: 4.500</w:t>
      </w:r>
      <w:r w:rsidR="007824E0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m, exclusiv Zona </w:t>
      </w:r>
      <w:r w:rsidR="000E7069" w:rsidRPr="00DC6D32">
        <w:rPr>
          <w:lang w:val="ro-RO"/>
        </w:rPr>
        <w:t>I</w:t>
      </w:r>
    </w:p>
    <w:p w14:paraId="5CD77EBA" w14:textId="55BF2879" w:rsidR="007824E0" w:rsidRPr="00DC6D32" w:rsidRDefault="00F576DC" w:rsidP="007824E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DC6D32">
        <w:rPr>
          <w:lang w:val="ro-RO"/>
        </w:rPr>
        <w:t>înălţimea marginii exterioare: +30,0 m faţă de cota aerodromului 0,0 m (pantă</w:t>
      </w:r>
      <w:r w:rsidR="007824E0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1:150 de la marginea benzii pistei, spre exterior).  </w:t>
      </w:r>
    </w:p>
    <w:p w14:paraId="18739F74" w14:textId="6BB33D55" w:rsidR="00F576DC" w:rsidRPr="00DC6D32" w:rsidRDefault="00F576DC" w:rsidP="007824E0">
      <w:pPr>
        <w:pStyle w:val="ListParagraph"/>
        <w:ind w:left="915"/>
        <w:jc w:val="both"/>
        <w:rPr>
          <w:lang w:val="ro-RO"/>
        </w:rPr>
      </w:pPr>
    </w:p>
    <w:p w14:paraId="0C5E3277" w14:textId="0541FD8D" w:rsidR="008D7143" w:rsidRPr="00DC6D32" w:rsidRDefault="00F576DC" w:rsidP="007824E0">
      <w:pPr>
        <w:pStyle w:val="ListParagraph"/>
        <w:ind w:left="915"/>
        <w:jc w:val="center"/>
        <w:rPr>
          <w:u w:val="single"/>
          <w:lang w:val="ro-RO"/>
        </w:rPr>
      </w:pPr>
      <w:r w:rsidRPr="00DC6D32">
        <w:rPr>
          <w:u w:val="single"/>
          <w:lang w:val="ro-RO"/>
        </w:rPr>
        <w:t xml:space="preserve">Este necesară solicitarea şi obţinerea avizului AACR pentru toate obstacolele din Zona II cu înălţimi egale sau mai mari decât cele </w:t>
      </w:r>
      <w:r w:rsidR="007824E0" w:rsidRPr="00DC6D32">
        <w:rPr>
          <w:u w:val="single"/>
          <w:lang w:val="ro-RO"/>
        </w:rPr>
        <w:t xml:space="preserve"> </w:t>
      </w:r>
      <w:r w:rsidRPr="00DC6D32">
        <w:rPr>
          <w:u w:val="single"/>
          <w:lang w:val="ro-RO"/>
        </w:rPr>
        <w:t xml:space="preserve">enţionate.  </w:t>
      </w:r>
      <w:r w:rsidR="00F0080D" w:rsidRPr="00DC6D32">
        <w:rPr>
          <w:u w:val="single"/>
          <w:lang w:val="ro-RO"/>
        </w:rPr>
        <w:br/>
      </w:r>
    </w:p>
    <w:p w14:paraId="636058D0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56CD980A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110752AA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79F6D019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037AC239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3A05895C" w14:textId="77777777" w:rsidR="008C13BF" w:rsidRPr="00DC6D32" w:rsidRDefault="008C13BF" w:rsidP="008C13BF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3C8FE9B3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078A028B" w14:textId="77777777" w:rsidR="00BE7C68" w:rsidRPr="00DC6D32" w:rsidRDefault="00BE7C68" w:rsidP="007824E0">
      <w:pPr>
        <w:pStyle w:val="ListParagraph"/>
        <w:ind w:left="915"/>
        <w:jc w:val="center"/>
        <w:rPr>
          <w:u w:val="single"/>
          <w:lang w:val="ro-RO"/>
        </w:rPr>
      </w:pPr>
    </w:p>
    <w:p w14:paraId="76FF4552" w14:textId="68E08983" w:rsidR="00BE7C68" w:rsidRPr="00DC6D32" w:rsidRDefault="00F0080D" w:rsidP="00F0080D">
      <w:pPr>
        <w:pStyle w:val="Heading21"/>
        <w:tabs>
          <w:tab w:val="left" w:pos="1710"/>
        </w:tabs>
        <w:ind w:left="1440" w:hanging="1080"/>
      </w:pPr>
      <w:bookmarkStart w:id="12" w:name="_Toc147841752"/>
      <w:r w:rsidRPr="00DC6D32">
        <w:t>Z</w:t>
      </w:r>
      <w:r w:rsidR="00E9660C" w:rsidRPr="00DC6D32">
        <w:t xml:space="preserve">ona </w:t>
      </w:r>
      <w:r w:rsidRPr="00DC6D32">
        <w:t>III</w:t>
      </w:r>
      <w:bookmarkEnd w:id="12"/>
      <w:r w:rsidRPr="00DC6D32">
        <w:br/>
      </w:r>
    </w:p>
    <w:p w14:paraId="25B2E049" w14:textId="708120E7" w:rsidR="00BE7C68" w:rsidRPr="00DC6D32" w:rsidRDefault="00BE7C68" w:rsidP="004E0B1F">
      <w:pPr>
        <w:pStyle w:val="ListParagraph"/>
        <w:numPr>
          <w:ilvl w:val="0"/>
          <w:numId w:val="22"/>
        </w:numPr>
        <w:rPr>
          <w:lang w:val="ro-RO"/>
        </w:rPr>
      </w:pPr>
      <w:r w:rsidRPr="00DC6D32">
        <w:rPr>
          <w:lang w:val="ro-RO"/>
        </w:rPr>
        <w:t xml:space="preserve">suprafaţă orizontală care începe de la extremitatea Zonei II şi din care se exclude Zona I;   </w:t>
      </w:r>
    </w:p>
    <w:p w14:paraId="4032D3B3" w14:textId="47CAED2E" w:rsidR="00BE7C68" w:rsidRPr="00DC6D32" w:rsidRDefault="00BE7C68" w:rsidP="001028B2">
      <w:pPr>
        <w:pStyle w:val="ListParagraph"/>
        <w:numPr>
          <w:ilvl w:val="0"/>
          <w:numId w:val="22"/>
        </w:numPr>
        <w:rPr>
          <w:lang w:val="ro-RO"/>
        </w:rPr>
      </w:pPr>
      <w:r w:rsidRPr="00DC6D32">
        <w:rPr>
          <w:lang w:val="ro-RO"/>
        </w:rPr>
        <w:t xml:space="preserve">extindere/distanţă orizontală de la marginile benzii pistei, în orice direcţie: 8.500 m (exclusiv Zona I şi Zona II);  </w:t>
      </w:r>
    </w:p>
    <w:p w14:paraId="78F042B4" w14:textId="375B3BED" w:rsidR="00BE7C68" w:rsidRPr="00DC6D32" w:rsidRDefault="00BE7C68" w:rsidP="00BE7C68">
      <w:pPr>
        <w:pStyle w:val="ListParagraph"/>
        <w:numPr>
          <w:ilvl w:val="0"/>
          <w:numId w:val="22"/>
        </w:numPr>
        <w:rPr>
          <w:lang w:val="ro-RO"/>
        </w:rPr>
      </w:pPr>
      <w:r w:rsidRPr="00DC6D32">
        <w:rPr>
          <w:lang w:val="ro-RO"/>
        </w:rPr>
        <w:t xml:space="preserve">înălţimea suprafeţei: +30,0 m faţă de cota aerodromului (0,0 m).  </w:t>
      </w:r>
    </w:p>
    <w:p w14:paraId="60DD98C2" w14:textId="77777777" w:rsidR="00BE7C68" w:rsidRPr="00DC6D32" w:rsidRDefault="00BE7C68" w:rsidP="00BE7C68">
      <w:pPr>
        <w:pStyle w:val="ListParagraph"/>
        <w:rPr>
          <w:lang w:val="ro-RO"/>
        </w:rPr>
      </w:pPr>
    </w:p>
    <w:p w14:paraId="13121FF5" w14:textId="3C8A70CD" w:rsidR="00F0080D" w:rsidRPr="00DC6D32" w:rsidRDefault="00BE7C68" w:rsidP="00BE7C68">
      <w:pPr>
        <w:pStyle w:val="ListParagraph"/>
        <w:jc w:val="center"/>
        <w:rPr>
          <w:u w:val="single"/>
          <w:lang w:val="ro-RO"/>
        </w:rPr>
      </w:pPr>
      <w:r w:rsidRPr="00DC6D32">
        <w:rPr>
          <w:u w:val="single"/>
          <w:lang w:val="ro-RO"/>
        </w:rPr>
        <w:t xml:space="preserve">Este necesară solicitarea şi obţinerea avizului AACR pentru toate obstacoleledin Zona III cu înălţimi egale sau mai mari decât cele menţionate.  </w:t>
      </w:r>
      <w:r w:rsidR="00F0080D" w:rsidRPr="00DC6D32">
        <w:rPr>
          <w:u w:val="single"/>
          <w:lang w:val="ro-RO"/>
        </w:rPr>
        <w:br/>
      </w:r>
    </w:p>
    <w:p w14:paraId="6946C4B7" w14:textId="2239CCF9" w:rsidR="00F0080D" w:rsidRPr="00DC6D32" w:rsidRDefault="00F0080D" w:rsidP="00F0080D">
      <w:pPr>
        <w:pStyle w:val="Heading21"/>
        <w:tabs>
          <w:tab w:val="left" w:pos="1710"/>
        </w:tabs>
        <w:ind w:left="1440" w:hanging="1080"/>
      </w:pPr>
      <w:bookmarkStart w:id="13" w:name="_Toc147841753"/>
      <w:r w:rsidRPr="00DC6D32">
        <w:t>Z</w:t>
      </w:r>
      <w:r w:rsidR="00E9660C" w:rsidRPr="00DC6D32">
        <w:t xml:space="preserve">ona </w:t>
      </w:r>
      <w:r w:rsidRPr="00DC6D32">
        <w:t>IV</w:t>
      </w:r>
      <w:bookmarkEnd w:id="13"/>
      <w:r w:rsidRPr="00DC6D32">
        <w:br/>
      </w:r>
    </w:p>
    <w:p w14:paraId="7144BE1E" w14:textId="77777777" w:rsidR="00DE68D5" w:rsidRPr="00DC6D32" w:rsidRDefault="00ED2D63" w:rsidP="00DE68D5">
      <w:pPr>
        <w:pStyle w:val="ListParagraph"/>
        <w:numPr>
          <w:ilvl w:val="0"/>
          <w:numId w:val="23"/>
        </w:numPr>
        <w:tabs>
          <w:tab w:val="left" w:pos="1710"/>
        </w:tabs>
        <w:rPr>
          <w:lang w:val="ro-RO"/>
        </w:rPr>
      </w:pPr>
      <w:r w:rsidRPr="00DC6D32">
        <w:rPr>
          <w:lang w:val="ro-RO"/>
        </w:rPr>
        <w:t>suprafaţă conică, începând de la extremitatea Zonei III şi din care se exclude</w:t>
      </w:r>
      <w:r w:rsidR="00BA5EB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sectorul Zonei I de la 8.500 m la 15.000 m, </w:t>
      </w:r>
    </w:p>
    <w:p w14:paraId="7D86B1EE" w14:textId="10A6FD01" w:rsidR="00ED2D63" w:rsidRPr="00DC6D32" w:rsidRDefault="00ED2D63" w:rsidP="00DE68D5">
      <w:pPr>
        <w:pStyle w:val="ListParagraph"/>
        <w:numPr>
          <w:ilvl w:val="0"/>
          <w:numId w:val="23"/>
        </w:numPr>
        <w:tabs>
          <w:tab w:val="left" w:pos="1710"/>
        </w:tabs>
        <w:rPr>
          <w:lang w:val="ro-RO"/>
        </w:rPr>
      </w:pPr>
      <w:r w:rsidRPr="00DC6D32">
        <w:rPr>
          <w:lang w:val="ro-RO"/>
        </w:rPr>
        <w:t xml:space="preserve">extindere/distanţă orizontală: în orice direcţie, până la limita CTR/TMA;  </w:t>
      </w:r>
    </w:p>
    <w:p w14:paraId="6F2A0494" w14:textId="20807EF0" w:rsidR="00DE68D5" w:rsidRPr="00DC6D32" w:rsidRDefault="00ED2D63" w:rsidP="0075411F">
      <w:pPr>
        <w:pStyle w:val="ListParagraph"/>
        <w:numPr>
          <w:ilvl w:val="0"/>
          <w:numId w:val="23"/>
        </w:numPr>
        <w:tabs>
          <w:tab w:val="left" w:pos="1710"/>
        </w:tabs>
        <w:rPr>
          <w:lang w:val="ro-RO"/>
        </w:rPr>
      </w:pPr>
      <w:r w:rsidRPr="00DC6D32">
        <w:rPr>
          <w:lang w:val="ro-RO"/>
        </w:rPr>
        <w:t>interesează obstacolele cu înălţimi egale sau mai mari de 45,0 m faţă de cota</w:t>
      </w:r>
      <w:r w:rsidR="00DE68D5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aerodromului (0,0 m).   </w:t>
      </w:r>
      <w:r w:rsidR="00BA5EB7" w:rsidRPr="00DC6D32">
        <w:rPr>
          <w:lang w:val="ro-RO"/>
        </w:rPr>
        <w:t xml:space="preserve">   </w:t>
      </w:r>
    </w:p>
    <w:p w14:paraId="1AA2684B" w14:textId="77777777" w:rsidR="00DE68D5" w:rsidRPr="00DC6D32" w:rsidRDefault="00DE68D5" w:rsidP="00DE68D5">
      <w:pPr>
        <w:pStyle w:val="ListParagraph"/>
        <w:tabs>
          <w:tab w:val="left" w:pos="1710"/>
        </w:tabs>
        <w:rPr>
          <w:lang w:val="ro-RO"/>
        </w:rPr>
      </w:pPr>
    </w:p>
    <w:p w14:paraId="10324309" w14:textId="77B65A35" w:rsidR="009F21D4" w:rsidRPr="00DC6D32" w:rsidRDefault="00BA5EB7" w:rsidP="00DE68D5">
      <w:pPr>
        <w:pStyle w:val="ListParagraph"/>
        <w:tabs>
          <w:tab w:val="left" w:pos="1710"/>
        </w:tabs>
        <w:jc w:val="center"/>
        <w:rPr>
          <w:u w:val="single"/>
          <w:lang w:val="ro-RO"/>
        </w:rPr>
      </w:pPr>
      <w:r w:rsidRPr="00DC6D32">
        <w:rPr>
          <w:u w:val="single"/>
          <w:lang w:val="ro-RO"/>
        </w:rPr>
        <w:t>Este necesară solicitarea şi obţinerea avizului AACR pentru toate obstacolele</w:t>
      </w:r>
      <w:r w:rsidR="00DE68D5" w:rsidRPr="00DC6D32">
        <w:rPr>
          <w:u w:val="single"/>
          <w:lang w:val="ro-RO"/>
        </w:rPr>
        <w:t xml:space="preserve"> </w:t>
      </w:r>
      <w:r w:rsidRPr="00DC6D32">
        <w:rPr>
          <w:u w:val="single"/>
          <w:lang w:val="ro-RO"/>
        </w:rPr>
        <w:t>din Zona IV cu înălţimi egale sau mai mari decât cele menţionate.</w:t>
      </w:r>
    </w:p>
    <w:p w14:paraId="057AF3FF" w14:textId="77777777" w:rsidR="0033525E" w:rsidRPr="00DC6D32" w:rsidRDefault="0033525E" w:rsidP="0033525E">
      <w:pPr>
        <w:pStyle w:val="ListParagraph"/>
        <w:jc w:val="center"/>
        <w:rPr>
          <w:u w:val="single"/>
          <w:lang w:val="ro-RO"/>
        </w:rPr>
      </w:pPr>
    </w:p>
    <w:p w14:paraId="47927C31" w14:textId="77777777" w:rsidR="0082093A" w:rsidRPr="00DC6D32" w:rsidRDefault="0033525E" w:rsidP="0033525E">
      <w:pPr>
        <w:pStyle w:val="Heading21"/>
        <w:tabs>
          <w:tab w:val="left" w:pos="1710"/>
        </w:tabs>
        <w:ind w:left="1440" w:hanging="1080"/>
      </w:pPr>
      <w:bookmarkStart w:id="14" w:name="_Toc147841754"/>
      <w:r w:rsidRPr="00DC6D32">
        <w:t>Considerente aditionale:</w:t>
      </w:r>
      <w:bookmarkEnd w:id="14"/>
    </w:p>
    <w:p w14:paraId="4BFA5221" w14:textId="77777777" w:rsidR="0082093A" w:rsidRPr="00DC6D32" w:rsidRDefault="0082093A" w:rsidP="0082093A">
      <w:pPr>
        <w:rPr>
          <w:lang w:val="ro-RO"/>
        </w:rPr>
      </w:pPr>
    </w:p>
    <w:p w14:paraId="621982CF" w14:textId="77777777" w:rsidR="0074711E" w:rsidRPr="00DC6D32" w:rsidRDefault="0082093A" w:rsidP="0074711E">
      <w:pPr>
        <w:ind w:left="360" w:firstLine="360"/>
        <w:jc w:val="both"/>
        <w:rPr>
          <w:lang w:val="ro-RO"/>
        </w:rPr>
      </w:pPr>
      <w:r w:rsidRPr="00DC6D32">
        <w:rPr>
          <w:lang w:val="ro-RO"/>
        </w:rPr>
        <w:t xml:space="preserve">În zonele situate dincolo de limitele zonelor I, II, III şi IV, este necesară solicitarea şi obţinerea avizelor AACR pentru toate obstacolele cu înălţimi egale sau mai mari de 100,0 m faţă de cota terenului.  </w:t>
      </w:r>
    </w:p>
    <w:p w14:paraId="55E5A8A2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5049E525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3468CB5A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7821162F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15B80944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7F688CF4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207DC6F3" w14:textId="77777777" w:rsidR="0074711E" w:rsidRPr="00DC6D32" w:rsidRDefault="0074711E" w:rsidP="0074711E">
      <w:pPr>
        <w:ind w:left="360" w:firstLine="360"/>
        <w:jc w:val="both"/>
        <w:rPr>
          <w:lang w:val="ro-RO"/>
        </w:rPr>
      </w:pPr>
    </w:p>
    <w:p w14:paraId="14461772" w14:textId="77777777" w:rsidR="0074711E" w:rsidRPr="00DC6D32" w:rsidRDefault="0074711E" w:rsidP="0074711E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17CEB6D8" w14:textId="3DE8A138" w:rsidR="00790859" w:rsidRPr="00DC6D32" w:rsidRDefault="00790859" w:rsidP="0074711E">
      <w:pPr>
        <w:ind w:left="360" w:firstLine="360"/>
        <w:jc w:val="both"/>
        <w:rPr>
          <w:rFonts w:cs="Arial"/>
          <w:b/>
          <w:bCs/>
          <w:color w:val="000000" w:themeColor="text1"/>
          <w:sz w:val="28"/>
          <w:szCs w:val="28"/>
          <w:lang w:val="ro-RO"/>
        </w:rPr>
      </w:pPr>
      <w:r w:rsidRPr="00DC6D32">
        <w:rPr>
          <w:rFonts w:cs="Arial"/>
          <w:b/>
          <w:bCs/>
          <w:color w:val="000000" w:themeColor="text1"/>
          <w:sz w:val="28"/>
          <w:szCs w:val="28"/>
          <w:lang w:val="ro-RO"/>
        </w:rPr>
        <w:br w:type="page"/>
      </w:r>
    </w:p>
    <w:p w14:paraId="2D222ADB" w14:textId="18035E40" w:rsidR="009904EA" w:rsidRPr="00DC6D32" w:rsidRDefault="009904EA" w:rsidP="009904EA">
      <w:pPr>
        <w:pStyle w:val="Heading1"/>
        <w:rPr>
          <w:lang w:val="ro-RO"/>
        </w:rPr>
      </w:pPr>
      <w:bookmarkStart w:id="15" w:name="_Toc147841755"/>
      <w:r w:rsidRPr="00DC6D32">
        <w:rPr>
          <w:lang w:val="ro-RO"/>
        </w:rPr>
        <w:lastRenderedPageBreak/>
        <w:t xml:space="preserve">DETERMINAREA ZONELEOR DE </w:t>
      </w:r>
      <w:r w:rsidR="00E56324" w:rsidRPr="00DC6D32">
        <w:rPr>
          <w:lang w:val="ro-RO"/>
        </w:rPr>
        <w:t>SIGURANTA</w:t>
      </w:r>
      <w:bookmarkEnd w:id="15"/>
    </w:p>
    <w:p w14:paraId="3537DE8B" w14:textId="39C40444" w:rsidR="00946869" w:rsidRPr="00DC6D32" w:rsidRDefault="009904EA" w:rsidP="0094686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szCs w:val="24"/>
          <w:lang w:val="ro-RO"/>
        </w:rPr>
      </w:pPr>
      <w:r w:rsidRPr="00DC6D32">
        <w:rPr>
          <w:rFonts w:cs="Arial"/>
          <w:b/>
          <w:bCs/>
          <w:color w:val="000000" w:themeColor="text1"/>
          <w:sz w:val="28"/>
          <w:szCs w:val="28"/>
          <w:lang w:val="ro-RO"/>
        </w:rPr>
        <w:br/>
      </w:r>
    </w:p>
    <w:p w14:paraId="38D7746C" w14:textId="6E5C2011" w:rsidR="005D6ED9" w:rsidRPr="00DC6D32" w:rsidRDefault="007E395B" w:rsidP="00B53143">
      <w:pPr>
        <w:pStyle w:val="Heading31"/>
        <w:ind w:left="1440" w:hanging="1080"/>
      </w:pPr>
      <w:bookmarkStart w:id="16" w:name="_Toc147841756"/>
      <w:r w:rsidRPr="00DC6D32">
        <w:t>Amplasarea aerodromului</w:t>
      </w:r>
      <w:bookmarkEnd w:id="16"/>
      <w:r w:rsidRPr="00DC6D32">
        <w:t xml:space="preserve"> </w:t>
      </w:r>
    </w:p>
    <w:p w14:paraId="2C150969" w14:textId="3E16DBBC" w:rsidR="00655A73" w:rsidRPr="00DC6D32" w:rsidRDefault="00655A73" w:rsidP="005D6ED9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b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195"/>
        <w:gridCol w:w="2615"/>
        <w:gridCol w:w="1530"/>
        <w:gridCol w:w="1898"/>
      </w:tblGrid>
      <w:tr w:rsidR="00655A73" w:rsidRPr="00DC6D32" w14:paraId="54EC74EE" w14:textId="77777777" w:rsidTr="00EB333B">
        <w:trPr>
          <w:trHeight w:val="300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4591F9" w14:textId="77777777" w:rsidR="00655A73" w:rsidRPr="00DC6D32" w:rsidRDefault="00655A73" w:rsidP="002E7EB3">
            <w:pPr>
              <w:rPr>
                <w:rFonts w:cs="Arial"/>
                <w:b/>
                <w:bCs/>
                <w:lang w:val="ro-RO"/>
              </w:rPr>
            </w:pPr>
            <w:r w:rsidRPr="00DC6D32">
              <w:rPr>
                <w:rFonts w:cs="Arial"/>
                <w:b/>
                <w:bCs/>
                <w:lang w:val="ro-RO"/>
              </w:rPr>
              <w:t xml:space="preserve">Nr. Crt.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14FDEDDA" w14:textId="77777777" w:rsidR="00655A73" w:rsidRPr="00DC6D32" w:rsidRDefault="00655A73" w:rsidP="002E7EB3">
            <w:pPr>
              <w:rPr>
                <w:rFonts w:cs="Arial"/>
                <w:b/>
                <w:bCs/>
                <w:lang w:val="ro-RO"/>
              </w:rPr>
            </w:pPr>
            <w:r w:rsidRPr="00DC6D32">
              <w:rPr>
                <w:rFonts w:cs="Arial"/>
                <w:b/>
                <w:bCs/>
                <w:lang w:val="ro-RO"/>
              </w:rPr>
              <w:t xml:space="preserve">C.F. Nr. 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6C9A895A" w14:textId="77777777" w:rsidR="00655A73" w:rsidRPr="00DC6D32" w:rsidRDefault="00655A73" w:rsidP="002E7EB3">
            <w:pPr>
              <w:rPr>
                <w:rFonts w:cs="Arial"/>
                <w:b/>
                <w:bCs/>
                <w:lang w:val="ro-RO"/>
              </w:rPr>
            </w:pPr>
            <w:r w:rsidRPr="00DC6D32">
              <w:rPr>
                <w:rFonts w:cs="Arial"/>
                <w:b/>
                <w:bCs/>
                <w:lang w:val="ro-RO"/>
              </w:rPr>
              <w:t>Localitate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73B41D44" w14:textId="77777777" w:rsidR="00655A73" w:rsidRPr="00DC6D32" w:rsidRDefault="00655A73" w:rsidP="002E7EB3">
            <w:pPr>
              <w:rPr>
                <w:rFonts w:cs="Arial"/>
                <w:b/>
                <w:bCs/>
                <w:lang w:val="ro-RO"/>
              </w:rPr>
            </w:pPr>
            <w:r w:rsidRPr="00DC6D32">
              <w:rPr>
                <w:rFonts w:cs="Arial"/>
                <w:b/>
                <w:bCs/>
                <w:lang w:val="ro-RO"/>
              </w:rPr>
              <w:t xml:space="preserve">Suprafata 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5FD3A1A1" w14:textId="77777777" w:rsidR="00655A73" w:rsidRPr="00DC6D32" w:rsidRDefault="00655A73" w:rsidP="002E7EB3">
            <w:pPr>
              <w:rPr>
                <w:rFonts w:cs="Arial"/>
                <w:b/>
                <w:bCs/>
                <w:lang w:val="ro-RO"/>
              </w:rPr>
            </w:pPr>
            <w:r w:rsidRPr="00DC6D32">
              <w:rPr>
                <w:rFonts w:cs="Arial"/>
                <w:b/>
                <w:bCs/>
                <w:lang w:val="ro-RO"/>
              </w:rPr>
              <w:t xml:space="preserve">Destinatia </w:t>
            </w:r>
          </w:p>
        </w:tc>
      </w:tr>
      <w:tr w:rsidR="00655A73" w:rsidRPr="00DC6D32" w14:paraId="063345C3" w14:textId="77777777" w:rsidTr="00EB333B">
        <w:trPr>
          <w:trHeight w:val="300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EA754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  <w:hideMark/>
          </w:tcPr>
          <w:p w14:paraId="7A760553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401949</w:t>
            </w:r>
          </w:p>
        </w:tc>
        <w:tc>
          <w:tcPr>
            <w:tcW w:w="2615" w:type="dxa"/>
            <w:tcBorders>
              <w:top w:val="single" w:sz="4" w:space="0" w:color="000000"/>
            </w:tcBorders>
            <w:noWrap/>
            <w:vAlign w:val="center"/>
            <w:hideMark/>
          </w:tcPr>
          <w:p w14:paraId="1CB729C1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 xml:space="preserve">Sanimhaiu German 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noWrap/>
            <w:vAlign w:val="center"/>
            <w:hideMark/>
          </w:tcPr>
          <w:p w14:paraId="0637C0C5" w14:textId="77777777" w:rsidR="00655A73" w:rsidRPr="00DC6D32" w:rsidRDefault="00655A73" w:rsidP="002E7EB3">
            <w:pPr>
              <w:jc w:val="center"/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4 ha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</w:tcBorders>
            <w:noWrap/>
            <w:vAlign w:val="center"/>
            <w:hideMark/>
          </w:tcPr>
          <w:p w14:paraId="23EAEA82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Aerodrom</w:t>
            </w:r>
          </w:p>
        </w:tc>
      </w:tr>
      <w:tr w:rsidR="00655A73" w:rsidRPr="00DC6D32" w14:paraId="47A1364D" w14:textId="77777777" w:rsidTr="00EB333B">
        <w:trPr>
          <w:trHeight w:val="300"/>
        </w:trPr>
        <w:tc>
          <w:tcPr>
            <w:tcW w:w="960" w:type="dxa"/>
            <w:tcBorders>
              <w:right w:val="single" w:sz="4" w:space="0" w:color="000000"/>
            </w:tcBorders>
            <w:noWrap/>
            <w:vAlign w:val="center"/>
            <w:hideMark/>
          </w:tcPr>
          <w:p w14:paraId="7807F6B8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noWrap/>
            <w:vAlign w:val="center"/>
            <w:hideMark/>
          </w:tcPr>
          <w:p w14:paraId="6490E97A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407786</w:t>
            </w:r>
          </w:p>
        </w:tc>
        <w:tc>
          <w:tcPr>
            <w:tcW w:w="2615" w:type="dxa"/>
            <w:noWrap/>
            <w:vAlign w:val="center"/>
            <w:hideMark/>
          </w:tcPr>
          <w:p w14:paraId="2659D83F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 xml:space="preserve">Sanimhaiu German </w:t>
            </w:r>
          </w:p>
        </w:tc>
        <w:tc>
          <w:tcPr>
            <w:tcW w:w="1530" w:type="dxa"/>
            <w:noWrap/>
            <w:vAlign w:val="center"/>
            <w:hideMark/>
          </w:tcPr>
          <w:p w14:paraId="55A88023" w14:textId="77777777" w:rsidR="00655A73" w:rsidRPr="00DC6D32" w:rsidRDefault="00655A73" w:rsidP="002E7EB3">
            <w:pPr>
              <w:jc w:val="center"/>
              <w:rPr>
                <w:rFonts w:cs="Arial"/>
                <w:lang w:val="ro-RO"/>
              </w:rPr>
            </w:pPr>
            <w:r w:rsidRPr="00DC6D32">
              <w:rPr>
                <w:rFonts w:cs="Arial"/>
                <w:lang w:val="ro-RO"/>
              </w:rPr>
              <w:t>1 ha</w:t>
            </w:r>
          </w:p>
        </w:tc>
        <w:tc>
          <w:tcPr>
            <w:tcW w:w="1898" w:type="dxa"/>
            <w:vMerge/>
            <w:vAlign w:val="center"/>
            <w:hideMark/>
          </w:tcPr>
          <w:p w14:paraId="3C4895A2" w14:textId="77777777" w:rsidR="00655A73" w:rsidRPr="00DC6D32" w:rsidRDefault="00655A73" w:rsidP="002E7EB3">
            <w:pPr>
              <w:rPr>
                <w:rFonts w:cs="Arial"/>
                <w:lang w:val="ro-RO"/>
              </w:rPr>
            </w:pPr>
          </w:p>
        </w:tc>
      </w:tr>
    </w:tbl>
    <w:p w14:paraId="66F3E1FF" w14:textId="77777777" w:rsidR="000C1D11" w:rsidRPr="00DC6D32" w:rsidRDefault="000C1D11" w:rsidP="000C1D1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szCs w:val="24"/>
          <w:lang w:val="ro-RO"/>
        </w:rPr>
      </w:pPr>
    </w:p>
    <w:p w14:paraId="6BA59287" w14:textId="4D0E3D2D" w:rsidR="000C1D11" w:rsidRPr="00DC6D32" w:rsidRDefault="007E395B" w:rsidP="00B53143">
      <w:pPr>
        <w:pStyle w:val="Heading31"/>
        <w:ind w:left="1530" w:hanging="1170"/>
      </w:pPr>
      <w:bookmarkStart w:id="17" w:name="_Toc147841757"/>
      <w:r w:rsidRPr="00DC6D32">
        <w:t>Caracteristici fizice ale aerodromului</w:t>
      </w:r>
      <w:bookmarkEnd w:id="17"/>
    </w:p>
    <w:p w14:paraId="75938A6E" w14:textId="3EBEB17F" w:rsidR="000C1D11" w:rsidRPr="00DC6D32" w:rsidRDefault="000C1D11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FF0000"/>
          <w:sz w:val="28"/>
          <w:szCs w:val="28"/>
          <w:lang w:val="ro-RO"/>
        </w:rPr>
      </w:pPr>
    </w:p>
    <w:p w14:paraId="73178673" w14:textId="688DE82E" w:rsidR="00B658B7" w:rsidRPr="00DC6D32" w:rsidRDefault="000C1D11" w:rsidP="000C1D11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 xml:space="preserve">Dimensiuni teren: </w:t>
      </w:r>
      <w:r w:rsidRPr="00DC6D32">
        <w:rPr>
          <w:rFonts w:cs="Arial"/>
          <w:color w:val="000000" w:themeColor="text1"/>
          <w:szCs w:val="24"/>
          <w:lang w:val="ro-RO"/>
        </w:rPr>
        <w:tab/>
        <w:t>86 x 604 m</w:t>
      </w:r>
      <w:r w:rsidR="00B658B7" w:rsidRPr="00DC6D32">
        <w:rPr>
          <w:rFonts w:cs="Arial"/>
          <w:color w:val="000000" w:themeColor="text1"/>
          <w:szCs w:val="24"/>
          <w:lang w:val="ro-RO"/>
        </w:rPr>
        <w:br/>
      </w:r>
      <w:r w:rsidR="00B658B7" w:rsidRPr="00DC6D32">
        <w:rPr>
          <w:rFonts w:cs="Arial"/>
          <w:color w:val="000000" w:themeColor="text1"/>
          <w:szCs w:val="24"/>
          <w:lang w:val="ro-RO"/>
        </w:rPr>
        <w:br/>
        <w:t>Banda Pistei</w:t>
      </w:r>
      <w:r w:rsidR="00B658B7" w:rsidRPr="00DC6D32">
        <w:rPr>
          <w:rFonts w:cs="Arial"/>
          <w:color w:val="000000" w:themeColor="text1"/>
          <w:szCs w:val="24"/>
          <w:lang w:val="ro-RO"/>
        </w:rPr>
        <w:br/>
      </w:r>
    </w:p>
    <w:p w14:paraId="547804E8" w14:textId="2173904E" w:rsidR="00CB5E6D" w:rsidRPr="00DC6D32" w:rsidRDefault="00B658B7" w:rsidP="00CB5E6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Dimensiuni</w:t>
      </w:r>
      <w:r w:rsidR="00E30146" w:rsidRPr="00DC6D32">
        <w:rPr>
          <w:rFonts w:cs="Arial"/>
          <w:color w:val="000000" w:themeColor="text1"/>
          <w:szCs w:val="24"/>
          <w:lang w:val="ro-RO"/>
        </w:rPr>
        <w:t>:</w:t>
      </w:r>
      <w:r w:rsidRPr="00DC6D32">
        <w:rPr>
          <w:rFonts w:cs="Arial"/>
          <w:color w:val="000000" w:themeColor="text1"/>
          <w:szCs w:val="24"/>
          <w:lang w:val="ro-RO"/>
        </w:rPr>
        <w:t xml:space="preserve"> </w:t>
      </w:r>
      <w:r w:rsidR="00CB5E6D" w:rsidRPr="00DC6D32">
        <w:rPr>
          <w:rFonts w:cs="Arial"/>
          <w:color w:val="000000" w:themeColor="text1"/>
          <w:szCs w:val="24"/>
          <w:lang w:val="ro-RO"/>
        </w:rPr>
        <w:t>60 x 548 m</w:t>
      </w:r>
      <w:r w:rsidR="00CB5E6D" w:rsidRPr="00DC6D32">
        <w:rPr>
          <w:rFonts w:cs="Arial"/>
          <w:color w:val="000000" w:themeColor="text1"/>
          <w:szCs w:val="24"/>
          <w:lang w:val="ro-RO"/>
        </w:rPr>
        <w:br/>
        <w:t xml:space="preserve">Lungimea benzii: </w:t>
      </w:r>
      <w:r w:rsidR="00CB5E6D" w:rsidRPr="00DC6D32">
        <w:rPr>
          <w:rFonts w:cs="Arial"/>
          <w:color w:val="000000" w:themeColor="text1"/>
          <w:szCs w:val="24"/>
          <w:lang w:val="ro-RO"/>
        </w:rPr>
        <w:tab/>
        <w:t>548 m</w:t>
      </w:r>
    </w:p>
    <w:p w14:paraId="1B611EA3" w14:textId="77777777" w:rsidR="00CB5E6D" w:rsidRPr="00DC6D32" w:rsidRDefault="00CB5E6D" w:rsidP="00CB5E6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 xml:space="preserve">Latimea benzii: </w:t>
      </w:r>
      <w:r w:rsidRPr="00DC6D32">
        <w:rPr>
          <w:rFonts w:cs="Arial"/>
          <w:color w:val="000000" w:themeColor="text1"/>
          <w:szCs w:val="24"/>
          <w:lang w:val="ro-RO"/>
        </w:rPr>
        <w:tab/>
        <w:t>60 m</w:t>
      </w:r>
    </w:p>
    <w:p w14:paraId="34AC30B3" w14:textId="77E10B55" w:rsidR="000C1D11" w:rsidRPr="00DC6D32" w:rsidRDefault="00CB5E6D" w:rsidP="00CB5E6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Natura suprafetei:</w:t>
      </w:r>
      <w:r w:rsidRPr="00DC6D32">
        <w:rPr>
          <w:rFonts w:cs="Arial"/>
          <w:color w:val="000000" w:themeColor="text1"/>
          <w:szCs w:val="24"/>
          <w:lang w:val="ro-RO"/>
        </w:rPr>
        <w:tab/>
        <w:t>naturala, înierbată;</w:t>
      </w:r>
      <w:r w:rsidR="000C1D11" w:rsidRPr="00DC6D32">
        <w:rPr>
          <w:rFonts w:cs="Arial"/>
          <w:color w:val="000000" w:themeColor="text1"/>
          <w:szCs w:val="24"/>
          <w:lang w:val="ro-RO"/>
        </w:rPr>
        <w:br/>
      </w:r>
    </w:p>
    <w:p w14:paraId="4247F3D8" w14:textId="0987FD07" w:rsidR="000C1D11" w:rsidRPr="00DC6D32" w:rsidRDefault="00CB5E6D" w:rsidP="00CB5E6D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Pist</w:t>
      </w:r>
      <w:r w:rsidR="00634158" w:rsidRPr="00DC6D32">
        <w:rPr>
          <w:rFonts w:cs="Arial"/>
          <w:color w:val="000000" w:themeColor="text1"/>
          <w:szCs w:val="24"/>
          <w:lang w:val="ro-RO"/>
        </w:rPr>
        <w:t>a</w:t>
      </w:r>
    </w:p>
    <w:p w14:paraId="1DE14333" w14:textId="77777777" w:rsidR="00E30146" w:rsidRPr="00DC6D32" w:rsidRDefault="00E30146" w:rsidP="00E3014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</w:p>
    <w:p w14:paraId="401843D2" w14:textId="5624CA8F" w:rsidR="00E30146" w:rsidRPr="00DC6D32" w:rsidRDefault="00E30146" w:rsidP="00E3014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Dimensiuni: 18 x 488 m</w:t>
      </w:r>
      <w:r w:rsidRPr="00DC6D32">
        <w:rPr>
          <w:rFonts w:cs="Arial"/>
          <w:color w:val="000000" w:themeColor="text1"/>
          <w:szCs w:val="24"/>
          <w:lang w:val="ro-RO"/>
        </w:rPr>
        <w:br/>
        <w:t xml:space="preserve">Lungimea pistei: </w:t>
      </w:r>
      <w:r w:rsidRPr="00DC6D32">
        <w:rPr>
          <w:rFonts w:cs="Arial"/>
          <w:color w:val="000000" w:themeColor="text1"/>
          <w:szCs w:val="24"/>
          <w:lang w:val="ro-RO"/>
        </w:rPr>
        <w:tab/>
        <w:t>548 m</w:t>
      </w:r>
    </w:p>
    <w:p w14:paraId="09F37011" w14:textId="77777777" w:rsidR="00E30146" w:rsidRPr="00DC6D32" w:rsidRDefault="00E30146" w:rsidP="00E3014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 xml:space="preserve">Latimea pistei: </w:t>
      </w:r>
      <w:r w:rsidRPr="00DC6D32">
        <w:rPr>
          <w:rFonts w:cs="Arial"/>
          <w:color w:val="000000" w:themeColor="text1"/>
          <w:szCs w:val="24"/>
          <w:lang w:val="ro-RO"/>
        </w:rPr>
        <w:tab/>
        <w:t>18 m</w:t>
      </w:r>
      <w:r w:rsidRPr="00DC6D32">
        <w:rPr>
          <w:rFonts w:cs="Arial"/>
          <w:color w:val="000000" w:themeColor="text1"/>
          <w:szCs w:val="24"/>
          <w:lang w:val="ro-RO"/>
        </w:rPr>
        <w:br/>
        <w:t>Natura suprafetei:</w:t>
      </w:r>
      <w:r w:rsidRPr="00DC6D32">
        <w:rPr>
          <w:rFonts w:cs="Arial"/>
          <w:color w:val="000000" w:themeColor="text1"/>
          <w:szCs w:val="24"/>
          <w:lang w:val="ro-RO"/>
        </w:rPr>
        <w:tab/>
        <w:t>naturala, înierbată;</w:t>
      </w:r>
      <w:r w:rsidRPr="00DC6D32">
        <w:rPr>
          <w:rFonts w:cs="Arial"/>
          <w:color w:val="000000" w:themeColor="text1"/>
          <w:szCs w:val="24"/>
          <w:lang w:val="ro-RO"/>
        </w:rPr>
        <w:br/>
        <w:t>Orientarea pistei (M):</w:t>
      </w:r>
      <w:r w:rsidRPr="00DC6D32">
        <w:rPr>
          <w:rFonts w:cs="Arial"/>
          <w:color w:val="000000" w:themeColor="text1"/>
          <w:szCs w:val="24"/>
          <w:lang w:val="ro-RO"/>
        </w:rPr>
        <w:tab/>
        <w:t>014° 09’  - 194° 09’</w:t>
      </w:r>
    </w:p>
    <w:p w14:paraId="7DEE98CA" w14:textId="124E969E" w:rsidR="00E30146" w:rsidRPr="00DC6D32" w:rsidRDefault="00E30146" w:rsidP="00E3014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Marcajele pragurilor pistei:</w:t>
      </w:r>
      <w:r w:rsidRPr="00DC6D32">
        <w:rPr>
          <w:rFonts w:cs="Arial"/>
          <w:color w:val="000000" w:themeColor="text1"/>
          <w:szCs w:val="24"/>
          <w:lang w:val="ro-RO"/>
        </w:rPr>
        <w:tab/>
        <w:t>01 – 19</w:t>
      </w:r>
      <w:r w:rsidR="00634158" w:rsidRPr="00DC6D32">
        <w:rPr>
          <w:rFonts w:cs="Arial"/>
          <w:color w:val="000000" w:themeColor="text1"/>
          <w:szCs w:val="24"/>
          <w:lang w:val="ro-RO"/>
        </w:rPr>
        <w:br/>
        <w:t>Tipul procedurii de apropiere:</w:t>
      </w:r>
      <w:r w:rsidR="00634158" w:rsidRPr="00DC6D32">
        <w:rPr>
          <w:rFonts w:cs="Arial"/>
          <w:color w:val="000000" w:themeColor="text1"/>
          <w:szCs w:val="24"/>
          <w:lang w:val="ro-RO"/>
        </w:rPr>
        <w:tab/>
        <w:t>ne-instrumentată</w:t>
      </w:r>
      <w:r w:rsidR="00EA44E6" w:rsidRPr="00DC6D32">
        <w:rPr>
          <w:rFonts w:cs="Arial"/>
          <w:color w:val="000000" w:themeColor="text1"/>
          <w:szCs w:val="24"/>
          <w:lang w:val="ro-RO"/>
        </w:rPr>
        <w:br/>
        <w:t>Tipul de operatiuni: VFR - ZI</w:t>
      </w:r>
      <w:r w:rsidRPr="00DC6D32">
        <w:rPr>
          <w:rFonts w:cs="Arial"/>
          <w:color w:val="000000" w:themeColor="text1"/>
          <w:szCs w:val="24"/>
          <w:lang w:val="ro-RO"/>
        </w:rPr>
        <w:br/>
      </w:r>
    </w:p>
    <w:p w14:paraId="63FE08C3" w14:textId="3E3825ED" w:rsidR="00AF2CE0" w:rsidRPr="00DC6D32" w:rsidRDefault="003F2A0F" w:rsidP="00D07728">
      <w:pPr>
        <w:pStyle w:val="Heading31"/>
        <w:ind w:left="1530" w:hanging="1170"/>
      </w:pPr>
      <w:bookmarkStart w:id="18" w:name="_Toc147841758"/>
      <w:r w:rsidRPr="00DC6D32">
        <w:t>Aeronava de referință.</w:t>
      </w:r>
      <w:bookmarkEnd w:id="18"/>
    </w:p>
    <w:p w14:paraId="07B730A5" w14:textId="19D1D88D" w:rsidR="00AF2CE0" w:rsidRPr="00DC6D32" w:rsidRDefault="00AF2CE0" w:rsidP="00AF2CE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056"/>
      </w:tblGrid>
      <w:tr w:rsidR="00AF2CE0" w:rsidRPr="00DC6D32" w14:paraId="5963EFB4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0A5A52F7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Producator: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462D7811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Cessna</w:t>
            </w:r>
          </w:p>
        </w:tc>
      </w:tr>
      <w:tr w:rsidR="00AF2CE0" w:rsidRPr="00DC6D32" w14:paraId="4AF07AF3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69EFA9D3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Model: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2A52F0E6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172</w:t>
            </w:r>
          </w:p>
        </w:tc>
      </w:tr>
      <w:tr w:rsidR="00AF2CE0" w:rsidRPr="00DC6D32" w14:paraId="7892B922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06A99C7D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Identificator: 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33E52394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C172</w:t>
            </w:r>
          </w:p>
        </w:tc>
      </w:tr>
      <w:tr w:rsidR="00AF2CE0" w:rsidRPr="00DC6D32" w14:paraId="42F50DB2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2FD53B6C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MTOW: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225571A2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1,157 kg</w:t>
            </w:r>
          </w:p>
        </w:tc>
      </w:tr>
      <w:tr w:rsidR="00AF2CE0" w:rsidRPr="00DC6D32" w14:paraId="2542A17A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4E1B4832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Anvergură: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07AD7A89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10.97 m</w:t>
            </w:r>
          </w:p>
        </w:tc>
      </w:tr>
      <w:tr w:rsidR="00AF2CE0" w:rsidRPr="00DC6D32" w14:paraId="683CCC93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083998A5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Inaltime: 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24A1A4D2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2.72 m</w:t>
            </w:r>
          </w:p>
        </w:tc>
      </w:tr>
      <w:tr w:rsidR="00AF2CE0" w:rsidRPr="00DC6D32" w14:paraId="47B3AD1A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7F811DC2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Lungime: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175F8D12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8.28 m</w:t>
            </w:r>
          </w:p>
        </w:tc>
      </w:tr>
      <w:tr w:rsidR="00AF2CE0" w:rsidRPr="00DC6D32" w14:paraId="3D415CCD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530495D0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Echipaj: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71F41E75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</w:t>
            </w:r>
          </w:p>
        </w:tc>
      </w:tr>
      <w:tr w:rsidR="00AF2CE0" w:rsidRPr="00DC6D32" w14:paraId="4DE1ECAC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0F91E657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PAX: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6B3E3E1E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3</w:t>
            </w:r>
          </w:p>
        </w:tc>
      </w:tr>
      <w:tr w:rsidR="00AF2CE0" w:rsidRPr="00DC6D32" w14:paraId="1719ECE6" w14:textId="77777777" w:rsidTr="00AF2CE0">
        <w:tc>
          <w:tcPr>
            <w:tcW w:w="2534" w:type="dxa"/>
            <w:tcBorders>
              <w:right w:val="single" w:sz="4" w:space="0" w:color="000000"/>
            </w:tcBorders>
          </w:tcPr>
          <w:p w14:paraId="6F41725A" w14:textId="77777777" w:rsidR="00AF2CE0" w:rsidRPr="00DC6D32" w:rsidRDefault="00AF2CE0" w:rsidP="002E7EB3">
            <w:pPr>
              <w:jc w:val="right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TO dist. 50’</w:t>
            </w:r>
          </w:p>
        </w:tc>
        <w:tc>
          <w:tcPr>
            <w:tcW w:w="2056" w:type="dxa"/>
            <w:tcBorders>
              <w:left w:val="single" w:sz="4" w:space="0" w:color="000000"/>
            </w:tcBorders>
          </w:tcPr>
          <w:p w14:paraId="3CCCC7CE" w14:textId="77777777" w:rsidR="00AF2CE0" w:rsidRPr="00DC6D32" w:rsidRDefault="00AF2CE0" w:rsidP="002E7EB3">
            <w:pPr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381 m</w:t>
            </w:r>
          </w:p>
        </w:tc>
      </w:tr>
    </w:tbl>
    <w:p w14:paraId="043335F2" w14:textId="77777777" w:rsidR="004063C1" w:rsidRPr="00DC6D32" w:rsidRDefault="004063C1" w:rsidP="00946869">
      <w:pPr>
        <w:widowControl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cs="Arial"/>
          <w:bCs/>
          <w:szCs w:val="24"/>
          <w:lang w:val="ro-RO"/>
        </w:rPr>
      </w:pPr>
    </w:p>
    <w:p w14:paraId="226D4BF4" w14:textId="094A5889" w:rsidR="00AF2CE0" w:rsidRPr="00DC6D32" w:rsidRDefault="007D1701" w:rsidP="00946869">
      <w:pPr>
        <w:widowControl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Date</w:t>
      </w:r>
      <w:r w:rsidR="00946869" w:rsidRPr="00DC6D32">
        <w:rPr>
          <w:rFonts w:cs="Arial"/>
          <w:bCs/>
          <w:szCs w:val="24"/>
          <w:lang w:val="ro-RO"/>
        </w:rPr>
        <w:t xml:space="preserve"> conform Doc 9157 Part 1 </w:t>
      </w:r>
      <w:r w:rsidR="00471353" w:rsidRPr="00DC6D32">
        <w:rPr>
          <w:rFonts w:cs="Arial"/>
          <w:bCs/>
          <w:szCs w:val="24"/>
          <w:lang w:val="ro-RO"/>
        </w:rPr>
        <w:t>–</w:t>
      </w:r>
      <w:r w:rsidR="00946869" w:rsidRPr="00DC6D32">
        <w:rPr>
          <w:rFonts w:cs="Arial"/>
          <w:bCs/>
          <w:szCs w:val="24"/>
          <w:lang w:val="ro-RO"/>
        </w:rPr>
        <w:t xml:space="preserve"> </w:t>
      </w:r>
      <w:r w:rsidR="00471353" w:rsidRPr="00DC6D32">
        <w:rPr>
          <w:rFonts w:cs="Arial"/>
          <w:bCs/>
          <w:szCs w:val="24"/>
          <w:lang w:val="ro-RO"/>
        </w:rPr>
        <w:t>Appendix 1</w:t>
      </w:r>
    </w:p>
    <w:p w14:paraId="247345A0" w14:textId="6BB10871" w:rsidR="000C1D11" w:rsidRPr="00DC6D32" w:rsidRDefault="000C1D11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FF0000"/>
          <w:sz w:val="28"/>
          <w:szCs w:val="28"/>
          <w:lang w:val="ro-RO"/>
        </w:rPr>
      </w:pPr>
    </w:p>
    <w:p w14:paraId="7C7152EC" w14:textId="564055B7" w:rsidR="009B21AB" w:rsidRPr="00DC6D32" w:rsidRDefault="003F2A0F" w:rsidP="00B67E6E">
      <w:pPr>
        <w:pStyle w:val="Heading31"/>
        <w:tabs>
          <w:tab w:val="left" w:pos="1440"/>
        </w:tabs>
        <w:ind w:left="1530" w:hanging="1170"/>
      </w:pPr>
      <w:bookmarkStart w:id="19" w:name="_Toc147841759"/>
      <w:r w:rsidRPr="00DC6D32">
        <w:t>Codul aerodromului</w:t>
      </w:r>
      <w:bookmarkEnd w:id="19"/>
    </w:p>
    <w:p w14:paraId="62E646D5" w14:textId="373841D4" w:rsidR="00BB7639" w:rsidRPr="00DC6D32" w:rsidRDefault="00BB7639" w:rsidP="009B21AB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18885F57" w14:textId="40D7512A" w:rsidR="00BB7639" w:rsidRPr="00DC6D32" w:rsidRDefault="00BB7639" w:rsidP="00BB7639">
      <w:pPr>
        <w:widowControl w:val="0"/>
        <w:autoSpaceDE w:val="0"/>
        <w:autoSpaceDN w:val="0"/>
        <w:adjustRightInd w:val="0"/>
        <w:spacing w:after="0" w:line="239" w:lineRule="auto"/>
        <w:ind w:left="340" w:firstLine="380"/>
        <w:jc w:val="both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 xml:space="preserve">In conformitate cu prevederile legislatiei in vigoare si raportat la caracteristicile tehnice si de zbor ale aeronavelor prevazute a opera pe aerodrom,codul de referinta al aerodromului este: </w:t>
      </w:r>
    </w:p>
    <w:p w14:paraId="1F519818" w14:textId="77777777" w:rsidR="00BB7639" w:rsidRPr="00DC6D32" w:rsidRDefault="00BB7639" w:rsidP="00BB7639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color w:val="000000" w:themeColor="text1"/>
          <w:szCs w:val="24"/>
          <w:lang w:val="ro-RO"/>
        </w:rPr>
      </w:pPr>
    </w:p>
    <w:p w14:paraId="42BE51C4" w14:textId="18449069" w:rsidR="00BB7639" w:rsidRPr="00DC6D32" w:rsidRDefault="00BB7639" w:rsidP="00BB763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000000" w:themeColor="text1"/>
          <w:sz w:val="28"/>
          <w:szCs w:val="28"/>
          <w:lang w:val="ro-RO"/>
        </w:rPr>
      </w:pPr>
      <w:r w:rsidRPr="00DC6D32">
        <w:rPr>
          <w:rFonts w:cs="Arial"/>
          <w:b/>
          <w:bCs/>
          <w:color w:val="000000" w:themeColor="text1"/>
          <w:sz w:val="28"/>
          <w:szCs w:val="28"/>
          <w:lang w:val="ro-RO"/>
        </w:rPr>
        <w:t>1 A</w:t>
      </w:r>
    </w:p>
    <w:p w14:paraId="1964CEC2" w14:textId="77777777" w:rsidR="00BB7639" w:rsidRPr="00DC6D32" w:rsidRDefault="00BB7639" w:rsidP="00BB763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000000" w:themeColor="text1"/>
          <w:szCs w:val="24"/>
          <w:lang w:val="ro-RO"/>
        </w:rPr>
      </w:pPr>
    </w:p>
    <w:p w14:paraId="044243CD" w14:textId="1A5398C8" w:rsidR="00BB7639" w:rsidRPr="00DC6D32" w:rsidRDefault="00BB7639" w:rsidP="00BB763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(“1” = distanta de referinta &lt;800m, “A” = anvergura aeronavei &lt;15m).</w:t>
      </w:r>
    </w:p>
    <w:p w14:paraId="36087474" w14:textId="2C9A0DDD" w:rsidR="009B21AB" w:rsidRPr="00DC6D32" w:rsidRDefault="009B21AB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FF0000"/>
          <w:sz w:val="28"/>
          <w:szCs w:val="28"/>
          <w:lang w:val="ro-RO"/>
        </w:rPr>
      </w:pPr>
    </w:p>
    <w:p w14:paraId="2D12AB48" w14:textId="785AE69B" w:rsidR="00987896" w:rsidRPr="00DC6D32" w:rsidRDefault="003F2A0F" w:rsidP="00B67E6E">
      <w:pPr>
        <w:pStyle w:val="Heading31"/>
        <w:tabs>
          <w:tab w:val="left" w:pos="1440"/>
        </w:tabs>
        <w:ind w:left="1530" w:hanging="1170"/>
      </w:pPr>
      <w:bookmarkStart w:id="20" w:name="_Toc147841760"/>
      <w:r w:rsidRPr="00DC6D32">
        <w:t>Coordonate elementelor pistei</w:t>
      </w:r>
      <w:bookmarkEnd w:id="20"/>
    </w:p>
    <w:p w14:paraId="73074AA2" w14:textId="77777777" w:rsidR="0035726B" w:rsidRPr="00DC6D32" w:rsidRDefault="0035726B" w:rsidP="005C2676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Arial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Y="126"/>
        <w:tblW w:w="8995" w:type="dxa"/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2160"/>
        <w:gridCol w:w="2160"/>
        <w:gridCol w:w="2520"/>
      </w:tblGrid>
      <w:tr w:rsidR="0035726B" w:rsidRPr="00DC6D32" w14:paraId="79AD9840" w14:textId="77777777" w:rsidTr="00150D42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ECB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6FDB0A9C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Nr.crt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CD8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59B50324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Denumire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2C5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Coordonate pe elipsoid WGS 84</w:t>
            </w:r>
          </w:p>
        </w:tc>
      </w:tr>
      <w:tr w:rsidR="00150D42" w:rsidRPr="00DC6D32" w14:paraId="46341832" w14:textId="77777777" w:rsidTr="00150D42">
        <w:trPr>
          <w:trHeight w:val="38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C14B" w14:textId="77777777" w:rsidR="0035726B" w:rsidRPr="00DC6D32" w:rsidRDefault="0035726B" w:rsidP="0035726B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1F67" w14:textId="77777777" w:rsidR="0035726B" w:rsidRPr="00DC6D32" w:rsidRDefault="0035726B" w:rsidP="0035726B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55B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64A38653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Latitudine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810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6C8D7CD0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Longitudine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346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Cota sol ellipsoid</w:t>
            </w:r>
          </w:p>
          <w:p w14:paraId="3B8DB3B6" w14:textId="77777777" w:rsidR="0035726B" w:rsidRPr="00DC6D32" w:rsidRDefault="0035726B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(m)</w:t>
            </w:r>
          </w:p>
        </w:tc>
      </w:tr>
      <w:tr w:rsidR="00150D42" w:rsidRPr="00DC6D32" w14:paraId="172988A4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1027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87C6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ARP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E72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45°42'12.35886"N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41A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21°03'06.72782"E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521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124.818</w:t>
            </w:r>
          </w:p>
        </w:tc>
      </w:tr>
      <w:tr w:rsidR="00150D42" w:rsidRPr="00DC6D32" w14:paraId="4D4EB559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B127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FA23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E9CF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45°42'04.79068"N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5C8D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21°03'03.43565"E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977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124.831</w:t>
            </w:r>
          </w:p>
        </w:tc>
      </w:tr>
      <w:tr w:rsidR="00150D42" w:rsidRPr="00DC6D32" w14:paraId="2AF29EAD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D3C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1D6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CD1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45°42'19.92701"N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21C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21°03'10.02028"E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5A08" w14:textId="77777777" w:rsidR="0035726B" w:rsidRPr="00DC6D32" w:rsidRDefault="0035726B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124.755</w:t>
            </w:r>
          </w:p>
        </w:tc>
      </w:tr>
    </w:tbl>
    <w:p w14:paraId="426D29FD" w14:textId="77777777" w:rsidR="005C2676" w:rsidRPr="00DC6D32" w:rsidRDefault="005C2676" w:rsidP="005C2676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Arial"/>
          <w:szCs w:val="24"/>
          <w:lang w:val="ro-RO"/>
        </w:rPr>
      </w:pPr>
    </w:p>
    <w:p w14:paraId="048BDE56" w14:textId="77777777" w:rsidR="005C2676" w:rsidRPr="00DC6D32" w:rsidRDefault="005C2676" w:rsidP="005C2676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rFonts w:cs="Arial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1412" w:tblpY="190"/>
        <w:tblW w:w="9085" w:type="dxa"/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2070"/>
        <w:gridCol w:w="2250"/>
        <w:gridCol w:w="2610"/>
      </w:tblGrid>
      <w:tr w:rsidR="005C2676" w:rsidRPr="00DC6D32" w14:paraId="196708F1" w14:textId="77777777" w:rsidTr="00150D42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EFF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32D9F011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Nr.crt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770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1CA31D67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Denumire 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E22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Coordonate stereografice 1970</w:t>
            </w:r>
          </w:p>
        </w:tc>
      </w:tr>
      <w:tr w:rsidR="005C2676" w:rsidRPr="00DC6D32" w14:paraId="01A14F3D" w14:textId="77777777" w:rsidTr="00150D42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02E" w14:textId="77777777" w:rsidR="005C2676" w:rsidRPr="00DC6D32" w:rsidRDefault="005C2676" w:rsidP="0035726B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4B41" w14:textId="77777777" w:rsidR="005C2676" w:rsidRPr="00DC6D32" w:rsidRDefault="005C2676" w:rsidP="0035726B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F64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X</w:t>
            </w:r>
          </w:p>
          <w:p w14:paraId="620F236F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(m)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5DF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Y</w:t>
            </w:r>
          </w:p>
          <w:p w14:paraId="7A7F8690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(m)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841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Cota sol</w:t>
            </w:r>
          </w:p>
          <w:p w14:paraId="652CC57E" w14:textId="77777777" w:rsidR="005C2676" w:rsidRPr="00DC6D32" w:rsidRDefault="005C2676" w:rsidP="0035726B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Marea neagra 1975</w:t>
            </w:r>
          </w:p>
        </w:tc>
      </w:tr>
      <w:tr w:rsidR="005C2676" w:rsidRPr="00DC6D32" w14:paraId="5C35AC41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902F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752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ARP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6544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474676.851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B3F0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192795.973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DDCC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81.82</w:t>
            </w:r>
          </w:p>
        </w:tc>
      </w:tr>
      <w:tr w:rsidR="005C2676" w:rsidRPr="00DC6D32" w14:paraId="30EF120F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2EF4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B5A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4D4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474446.923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747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192713.265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9CD3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81.83</w:t>
            </w:r>
          </w:p>
        </w:tc>
      </w:tr>
      <w:tr w:rsidR="005C2676" w:rsidRPr="00DC6D32" w14:paraId="585C326C" w14:textId="77777777" w:rsidTr="00150D4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A742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8B4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02E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474906.779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6CC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192878.682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ABF" w14:textId="77777777" w:rsidR="005C2676" w:rsidRPr="00DC6D32" w:rsidRDefault="005C2676" w:rsidP="0035726B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81.76</w:t>
            </w:r>
          </w:p>
        </w:tc>
      </w:tr>
    </w:tbl>
    <w:p w14:paraId="336B356C" w14:textId="77777777" w:rsidR="005C2676" w:rsidRPr="00DC6D32" w:rsidRDefault="005C2676" w:rsidP="005C2676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rFonts w:cs="Arial"/>
          <w:szCs w:val="24"/>
          <w:lang w:val="ro-RO"/>
        </w:rPr>
      </w:pPr>
    </w:p>
    <w:p w14:paraId="0018625F" w14:textId="42827EC0" w:rsidR="00BB7639" w:rsidRPr="00DC6D32" w:rsidRDefault="00BB7639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611956FA" w14:textId="77777777" w:rsidR="00955D7B" w:rsidRPr="00DC6D32" w:rsidRDefault="00955D7B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117306C4" w14:textId="77777777" w:rsidR="00955D7B" w:rsidRPr="00DC6D32" w:rsidRDefault="00955D7B" w:rsidP="006B2A42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137F165F" w14:textId="77777777" w:rsidR="00B67E6E" w:rsidRPr="00DC6D32" w:rsidRDefault="00B67E6E" w:rsidP="007D2EF8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Cs w:val="24"/>
          <w:lang w:val="ro-RO"/>
        </w:rPr>
      </w:pPr>
    </w:p>
    <w:p w14:paraId="488B23CF" w14:textId="77777777" w:rsidR="00955D7B" w:rsidRPr="00DC6D32" w:rsidRDefault="00955D7B" w:rsidP="007D2EF8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Cs w:val="24"/>
          <w:lang w:val="ro-RO"/>
        </w:rPr>
      </w:pPr>
    </w:p>
    <w:p w14:paraId="45B28BE3" w14:textId="77777777" w:rsidR="00955D7B" w:rsidRPr="00DC6D32" w:rsidRDefault="00955D7B" w:rsidP="007D2EF8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Cs w:val="24"/>
          <w:lang w:val="ro-RO"/>
        </w:rPr>
      </w:pPr>
    </w:p>
    <w:p w14:paraId="33CBE664" w14:textId="77777777" w:rsidR="00955D7B" w:rsidRPr="00DC6D32" w:rsidRDefault="00955D7B" w:rsidP="00955D7B">
      <w:pPr>
        <w:spacing w:line="276" w:lineRule="auto"/>
        <w:ind w:firstLine="720"/>
        <w:jc w:val="center"/>
        <w:rPr>
          <w:rFonts w:cs="Arial"/>
          <w:bCs/>
          <w:szCs w:val="24"/>
          <w:lang w:val="ro-RO"/>
        </w:rPr>
      </w:pPr>
      <w:r w:rsidRPr="00DC6D32">
        <w:rPr>
          <w:rFonts w:cs="Arial"/>
          <w:bCs/>
          <w:szCs w:val="24"/>
          <w:lang w:val="ro-RO"/>
        </w:rPr>
        <w:t>Spatiu lăsat liber în mod intenționat.</w:t>
      </w:r>
    </w:p>
    <w:p w14:paraId="2D51BCFC" w14:textId="77777777" w:rsidR="00955D7B" w:rsidRPr="00DC6D32" w:rsidRDefault="00955D7B" w:rsidP="007D2EF8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Cs w:val="24"/>
          <w:lang w:val="ro-RO"/>
        </w:rPr>
      </w:pPr>
    </w:p>
    <w:p w14:paraId="0A6FA402" w14:textId="5F0D327B" w:rsidR="00B67E6E" w:rsidRPr="00DC6D32" w:rsidRDefault="00B67E6E">
      <w:pPr>
        <w:spacing w:line="259" w:lineRule="auto"/>
        <w:rPr>
          <w:rFonts w:cs="Arial"/>
          <w:b/>
          <w:bCs/>
          <w:color w:val="000000" w:themeColor="text1"/>
          <w:szCs w:val="24"/>
          <w:lang w:val="ro-RO"/>
        </w:rPr>
      </w:pPr>
    </w:p>
    <w:p w14:paraId="518E3CBC" w14:textId="77777777" w:rsidR="00955D7B" w:rsidRPr="00DC6D32" w:rsidRDefault="00955D7B">
      <w:pPr>
        <w:spacing w:line="259" w:lineRule="auto"/>
        <w:rPr>
          <w:rFonts w:cs="Arial"/>
          <w:b/>
          <w:bCs/>
          <w:color w:val="000000" w:themeColor="text1"/>
          <w:szCs w:val="24"/>
          <w:lang w:val="ro-RO"/>
        </w:rPr>
      </w:pPr>
      <w:r w:rsidRPr="00DC6D32">
        <w:rPr>
          <w:rFonts w:cs="Arial"/>
          <w:b/>
          <w:bCs/>
          <w:color w:val="000000" w:themeColor="text1"/>
          <w:szCs w:val="24"/>
          <w:lang w:val="ro-RO"/>
        </w:rPr>
        <w:br w:type="page"/>
      </w:r>
    </w:p>
    <w:p w14:paraId="4A2649ED" w14:textId="2955276F" w:rsidR="007D2EF8" w:rsidRPr="00DC6D32" w:rsidRDefault="001F47B6" w:rsidP="00E04647">
      <w:pPr>
        <w:pStyle w:val="Heading31"/>
      </w:pPr>
      <w:bookmarkStart w:id="21" w:name="_Toc147841761"/>
      <w:r w:rsidRPr="00DC6D32">
        <w:lastRenderedPageBreak/>
        <w:t>Zonele de servitute aeronautica</w:t>
      </w:r>
      <w:r w:rsidR="007A33E2" w:rsidRPr="00DC6D32">
        <w:t xml:space="preserve"> </w:t>
      </w:r>
      <w:r w:rsidRPr="00DC6D32">
        <w:t>specifice aerodromului</w:t>
      </w:r>
      <w:r w:rsidR="00987896" w:rsidRPr="00DC6D32">
        <w:t>.</w:t>
      </w:r>
      <w:bookmarkEnd w:id="21"/>
      <w:r w:rsidR="00987896" w:rsidRPr="00DC6D32">
        <w:t xml:space="preserve"> </w:t>
      </w:r>
    </w:p>
    <w:p w14:paraId="234553FC" w14:textId="35B3AF8F" w:rsidR="00BB7639" w:rsidRPr="00DC6D32" w:rsidRDefault="00BB7639" w:rsidP="007D2EF8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5A6CCC40" w14:textId="05DBA3D0" w:rsidR="00805E54" w:rsidRPr="00DC6D32" w:rsidRDefault="007E395B" w:rsidP="00AB5B13">
      <w:pPr>
        <w:widowControl w:val="0"/>
        <w:autoSpaceDE w:val="0"/>
        <w:autoSpaceDN w:val="0"/>
        <w:adjustRightInd w:val="0"/>
        <w:spacing w:after="0" w:line="239" w:lineRule="auto"/>
        <w:ind w:firstLine="36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Cu scopul limitării înălţimii obstacolelor, se stabilesc următoarele suprafeţe de</w:t>
      </w:r>
      <w:r w:rsidR="00AB5B13" w:rsidRPr="00DC6D32">
        <w:rPr>
          <w:rFonts w:cs="Arial"/>
          <w:color w:val="000000" w:themeColor="text1"/>
          <w:szCs w:val="24"/>
          <w:lang w:val="ro-RO"/>
        </w:rPr>
        <w:t xml:space="preserve"> s</w:t>
      </w:r>
      <w:r w:rsidRPr="00DC6D32">
        <w:rPr>
          <w:rFonts w:cs="Arial"/>
          <w:color w:val="000000" w:themeColor="text1"/>
          <w:szCs w:val="24"/>
          <w:lang w:val="ro-RO"/>
        </w:rPr>
        <w:t>iguranţă</w:t>
      </w:r>
      <w:r w:rsidR="00AB5B13" w:rsidRPr="00DC6D32">
        <w:rPr>
          <w:rFonts w:cs="Arial"/>
          <w:color w:val="000000" w:themeColor="text1"/>
          <w:szCs w:val="24"/>
          <w:lang w:val="ro-RO"/>
        </w:rPr>
        <w:t>:</w:t>
      </w:r>
      <w:r w:rsidRPr="00DC6D32">
        <w:rPr>
          <w:rFonts w:cs="Arial"/>
          <w:color w:val="000000" w:themeColor="text1"/>
          <w:szCs w:val="24"/>
          <w:lang w:val="ro-RO"/>
        </w:rPr>
        <w:t xml:space="preserve"> </w:t>
      </w:r>
    </w:p>
    <w:p w14:paraId="42549501" w14:textId="77777777" w:rsidR="007E395B" w:rsidRPr="00DC6D32" w:rsidRDefault="007E395B" w:rsidP="001619FF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b/>
          <w:bCs/>
          <w:color w:val="000000" w:themeColor="text1"/>
          <w:szCs w:val="24"/>
          <w:lang w:val="ro-RO"/>
        </w:rPr>
      </w:pPr>
    </w:p>
    <w:p w14:paraId="18D1AF70" w14:textId="7CF99B7B" w:rsidR="009A5DE9" w:rsidRPr="00DC6D32" w:rsidRDefault="00AB5B13" w:rsidP="00AB5B13">
      <w:pPr>
        <w:pStyle w:val="Heading3"/>
        <w:rPr>
          <w:lang w:val="ro-RO"/>
        </w:rPr>
      </w:pPr>
      <w:bookmarkStart w:id="22" w:name="_Toc147841762"/>
      <w:r w:rsidRPr="00DC6D32">
        <w:rPr>
          <w:lang w:val="ro-RO"/>
        </w:rPr>
        <w:t>Suprafaţa de apropiere; zona – I</w:t>
      </w:r>
      <w:bookmarkEnd w:id="22"/>
      <w:r w:rsidR="00820954" w:rsidRPr="00DC6D32">
        <w:rPr>
          <w:lang w:val="ro-RO"/>
        </w:rPr>
        <w:br/>
      </w:r>
    </w:p>
    <w:p w14:paraId="50B366B7" w14:textId="138FEEB7" w:rsidR="00805E54" w:rsidRPr="006F1C55" w:rsidRDefault="00805E54" w:rsidP="006F1C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6F1C55">
        <w:rPr>
          <w:rFonts w:cs="Arial"/>
          <w:color w:val="000000" w:themeColor="text1"/>
          <w:szCs w:val="24"/>
          <w:lang w:val="ro-RO"/>
        </w:rPr>
        <w:t xml:space="preserve">suprafaţă trapezoidală înclinată (la fiecare capăt al pistei, în prelungirea axului);   </w:t>
      </w:r>
    </w:p>
    <w:p w14:paraId="0D78573F" w14:textId="1576DA8C" w:rsidR="00805E54" w:rsidRPr="006F1C55" w:rsidRDefault="00805E54" w:rsidP="006F1C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6F1C55">
        <w:rPr>
          <w:rFonts w:cs="Arial"/>
          <w:color w:val="000000" w:themeColor="text1"/>
          <w:szCs w:val="24"/>
          <w:lang w:val="ro-RO"/>
        </w:rPr>
        <w:t xml:space="preserve">baza mică a trapezului coincide cu marginea benzii pistei;  </w:t>
      </w:r>
    </w:p>
    <w:p w14:paraId="739D291B" w14:textId="1281897C" w:rsidR="00805E54" w:rsidRPr="006F1C55" w:rsidRDefault="00805E54" w:rsidP="006F1C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6F1C55">
        <w:rPr>
          <w:rFonts w:cs="Arial"/>
          <w:color w:val="000000" w:themeColor="text1"/>
          <w:szCs w:val="24"/>
          <w:lang w:val="ro-RO"/>
        </w:rPr>
        <w:t>simetrică faţă de prelungirea axului pistei;</w:t>
      </w:r>
    </w:p>
    <w:p w14:paraId="2C1E9ABB" w14:textId="3593512E" w:rsidR="00820954" w:rsidRPr="006F1C55" w:rsidRDefault="00820954" w:rsidP="006F1C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6F1C55">
        <w:rPr>
          <w:rFonts w:cs="Arial"/>
          <w:color w:val="000000" w:themeColor="text1"/>
          <w:szCs w:val="24"/>
          <w:lang w:val="ro-RO"/>
        </w:rPr>
        <w:t>ex</w:t>
      </w:r>
      <w:r w:rsidR="00805E54" w:rsidRPr="006F1C55">
        <w:rPr>
          <w:rFonts w:cs="Arial"/>
          <w:color w:val="000000" w:themeColor="text1"/>
          <w:szCs w:val="24"/>
          <w:lang w:val="ro-RO"/>
        </w:rPr>
        <w:t>tindere/distanţă orizontală de la capătul benzii pistei, pe direcţia axului pistei 1600</w:t>
      </w:r>
      <w:r w:rsidRPr="006F1C55">
        <w:rPr>
          <w:rFonts w:cs="Arial"/>
          <w:color w:val="000000" w:themeColor="text1"/>
          <w:szCs w:val="24"/>
          <w:lang w:val="ro-RO"/>
        </w:rPr>
        <w:t>m</w:t>
      </w:r>
    </w:p>
    <w:p w14:paraId="418A0205" w14:textId="13B29428" w:rsidR="00820954" w:rsidRPr="006F1C55" w:rsidRDefault="00820954" w:rsidP="006F1C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6F1C55">
        <w:rPr>
          <w:rFonts w:cs="Arial"/>
          <w:color w:val="000000" w:themeColor="text1"/>
          <w:szCs w:val="24"/>
          <w:lang w:val="ro-RO"/>
        </w:rPr>
        <w:t xml:space="preserve">evazare spre exterior: 10°;  </w:t>
      </w:r>
    </w:p>
    <w:p w14:paraId="3270BFA3" w14:textId="53CB961D" w:rsidR="009A5DE9" w:rsidRPr="00DC6D32" w:rsidRDefault="00805E54" w:rsidP="00805E54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br/>
      </w:r>
      <w:r w:rsidR="009A5DE9" w:rsidRPr="00DC6D32">
        <w:rPr>
          <w:rFonts w:cs="Arial"/>
          <w:color w:val="000000" w:themeColor="text1"/>
          <w:szCs w:val="24"/>
          <w:lang w:val="ro-RO"/>
        </w:rPr>
        <w:t>Lungimea marginii interioare: 60m</w:t>
      </w:r>
    </w:p>
    <w:p w14:paraId="650E51A4" w14:textId="152F9E6A" w:rsidR="009A5DE9" w:rsidRPr="00DC6D32" w:rsidRDefault="009A5DE9" w:rsidP="009A5DE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Distanţa la prag: 30m</w:t>
      </w:r>
    </w:p>
    <w:p w14:paraId="5EDD14EF" w14:textId="01CDB346" w:rsidR="009A5DE9" w:rsidRPr="00DC6D32" w:rsidRDefault="009A5DE9" w:rsidP="009A5DE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Divergenţa (pe fiecare parte): 10%</w:t>
      </w:r>
    </w:p>
    <w:p w14:paraId="4B6323F9" w14:textId="6A37900E" w:rsidR="003F0539" w:rsidRPr="00DC6D32" w:rsidRDefault="003F0539" w:rsidP="009A5DE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br/>
        <w:t>Prima sectiune:</w:t>
      </w:r>
      <w:r w:rsidRPr="00DC6D32">
        <w:rPr>
          <w:rFonts w:cs="Arial"/>
          <w:color w:val="000000" w:themeColor="text1"/>
          <w:szCs w:val="24"/>
          <w:lang w:val="ro-RO"/>
        </w:rPr>
        <w:br/>
        <w:t>Lungimea: 1600 m</w:t>
      </w:r>
      <w:r w:rsidRPr="00DC6D32">
        <w:rPr>
          <w:rFonts w:cs="Arial"/>
          <w:color w:val="000000" w:themeColor="text1"/>
          <w:szCs w:val="24"/>
          <w:lang w:val="ro-RO"/>
        </w:rPr>
        <w:br/>
        <w:t>Panta: 5%</w:t>
      </w:r>
    </w:p>
    <w:p w14:paraId="016598A7" w14:textId="77777777" w:rsidR="00820954" w:rsidRPr="00DC6D32" w:rsidRDefault="00820954" w:rsidP="009A5DE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13FA8022" w14:textId="03029B7D" w:rsidR="00820954" w:rsidRPr="00DC6D32" w:rsidRDefault="00820954" w:rsidP="00820954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Sunt necesare solicitarea şi obţinerea avizului AACR pentru toate obstacolele din Zona I cu înălţimi egale sau mai mari decât cele menţionate.</w:t>
      </w:r>
    </w:p>
    <w:p w14:paraId="0D0865CD" w14:textId="77777777" w:rsidR="00B20B39" w:rsidRPr="00DC6D32" w:rsidRDefault="00B20B39" w:rsidP="00820954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6543737C" w14:textId="77777777" w:rsidR="00B20B39" w:rsidRPr="00DC6D32" w:rsidRDefault="00B20B39" w:rsidP="00820954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64C9D3EA" w14:textId="6954613E" w:rsidR="00B20B39" w:rsidRPr="00DC6D32" w:rsidRDefault="00AB5B13" w:rsidP="00AB5B13">
      <w:pPr>
        <w:pStyle w:val="Heading3"/>
        <w:rPr>
          <w:lang w:val="ro-RO"/>
        </w:rPr>
      </w:pPr>
      <w:bookmarkStart w:id="23" w:name="_Toc147841763"/>
      <w:r w:rsidRPr="00DC6D32">
        <w:rPr>
          <w:lang w:val="ro-RO"/>
        </w:rPr>
        <w:t xml:space="preserve">Suprafaţa orizontală interioară – zona </w:t>
      </w:r>
      <w:r w:rsidR="00EB0D6A" w:rsidRPr="00DC6D32">
        <w:rPr>
          <w:lang w:val="ro-RO"/>
        </w:rPr>
        <w:t>II</w:t>
      </w:r>
      <w:bookmarkEnd w:id="23"/>
    </w:p>
    <w:p w14:paraId="2DD39A9D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</w:p>
    <w:p w14:paraId="29DF5460" w14:textId="087F0E46" w:rsidR="00B20B39" w:rsidRPr="008632E3" w:rsidRDefault="00B20B39" w:rsidP="008632E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8632E3">
        <w:rPr>
          <w:rFonts w:cs="Arial"/>
          <w:color w:val="000000" w:themeColor="text1"/>
          <w:szCs w:val="24"/>
          <w:lang w:val="ro-RO"/>
        </w:rPr>
        <w:t xml:space="preserve">Suprafaţă din care se exclude Zona I;   </w:t>
      </w:r>
    </w:p>
    <w:p w14:paraId="77B4AA75" w14:textId="45316E1E" w:rsidR="00B20B39" w:rsidRPr="008632E3" w:rsidRDefault="00B20B39" w:rsidP="008632E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8632E3">
        <w:rPr>
          <w:rFonts w:cs="Arial"/>
          <w:color w:val="000000" w:themeColor="text1"/>
          <w:szCs w:val="24"/>
          <w:lang w:val="ro-RO"/>
        </w:rPr>
        <w:t xml:space="preserve">extindere/distanţă orizontală de la marginile benzii pistei, în orice direcţie: 2.000 m, exclusiv Zona I </w:t>
      </w:r>
    </w:p>
    <w:p w14:paraId="68FC448F" w14:textId="215C3FBB" w:rsidR="00B20B39" w:rsidRPr="008632E3" w:rsidRDefault="00B20B39" w:rsidP="008632E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8632E3">
        <w:rPr>
          <w:rFonts w:cs="Arial"/>
          <w:color w:val="000000" w:themeColor="text1"/>
          <w:szCs w:val="24"/>
          <w:lang w:val="ro-RO"/>
        </w:rPr>
        <w:t>înălţimea marginii exterioare: +45,0 m faţă de cota aerodromului (MN 81.82 m )</w:t>
      </w:r>
      <w:r w:rsidRPr="008632E3">
        <w:rPr>
          <w:rFonts w:cs="Arial"/>
          <w:color w:val="000000" w:themeColor="text1"/>
          <w:szCs w:val="24"/>
          <w:lang w:val="ro-RO"/>
        </w:rPr>
        <w:br/>
      </w:r>
      <w:r w:rsidRPr="008632E3">
        <w:rPr>
          <w:rFonts w:cs="Arial"/>
          <w:color w:val="000000" w:themeColor="text1"/>
          <w:szCs w:val="24"/>
          <w:lang w:val="ro-RO"/>
        </w:rPr>
        <w:br/>
        <w:t>Este necesară solicitarea şi obţinerea avizului AACR pentru toate obstacolele din Zona II cu înălţimi egale sau mai mari decât cele menţionate.</w:t>
      </w:r>
    </w:p>
    <w:p w14:paraId="30DF1E1B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br/>
      </w:r>
      <w:r w:rsidRPr="00DC6D32">
        <w:rPr>
          <w:rFonts w:cs="Arial"/>
          <w:color w:val="000000" w:themeColor="text1"/>
          <w:szCs w:val="24"/>
          <w:lang w:val="ro-RO"/>
        </w:rPr>
        <w:tab/>
        <w:t>Înălţimea: 45m</w:t>
      </w:r>
    </w:p>
    <w:p w14:paraId="34776E28" w14:textId="6523760A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Raza: 2000 m</w:t>
      </w:r>
      <w:r w:rsidRPr="00DC6D32">
        <w:rPr>
          <w:rFonts w:cs="Arial"/>
          <w:color w:val="000000" w:themeColor="text1"/>
          <w:szCs w:val="24"/>
          <w:lang w:val="ro-RO"/>
        </w:rPr>
        <w:br/>
      </w:r>
    </w:p>
    <w:p w14:paraId="36CAD1B8" w14:textId="77777777" w:rsidR="00EB0D6A" w:rsidRPr="00DC6D32" w:rsidRDefault="00EB0D6A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25EB6878" w14:textId="77777777" w:rsidR="00EB0D6A" w:rsidRPr="00DC6D32" w:rsidRDefault="00EB0D6A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2F1344F6" w14:textId="77777777" w:rsidR="00EB0D6A" w:rsidRPr="00DC6D32" w:rsidRDefault="00EB0D6A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43EE381D" w14:textId="77777777" w:rsidR="00EB0D6A" w:rsidRPr="00DC6D32" w:rsidRDefault="00EB0D6A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709E54E8" w14:textId="77777777" w:rsidR="003F0539" w:rsidRPr="00DC6D32" w:rsidRDefault="003F0539" w:rsidP="009A5DE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21900E2D" w14:textId="09F6A8B6" w:rsidR="001C0ADF" w:rsidRPr="00DC6D32" w:rsidRDefault="00EB0D6A" w:rsidP="00EB0D6A">
      <w:pPr>
        <w:pStyle w:val="Heading3"/>
        <w:rPr>
          <w:lang w:val="ro-RO"/>
        </w:rPr>
      </w:pPr>
      <w:bookmarkStart w:id="24" w:name="_Toc147841764"/>
      <w:r w:rsidRPr="00DC6D32">
        <w:rPr>
          <w:lang w:val="ro-RO"/>
        </w:rPr>
        <w:lastRenderedPageBreak/>
        <w:t>Suprafaţa de tranziţie</w:t>
      </w:r>
      <w:bookmarkEnd w:id="24"/>
      <w:r w:rsidR="001C0ADF" w:rsidRPr="00DC6D32">
        <w:rPr>
          <w:lang w:val="ro-RO"/>
        </w:rPr>
        <w:br/>
      </w:r>
    </w:p>
    <w:p w14:paraId="1569A9D9" w14:textId="2E7C8700" w:rsidR="00EE6FFB" w:rsidRPr="00DC6D32" w:rsidRDefault="001C0ADF" w:rsidP="003F05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Panta 20%</w:t>
      </w:r>
    </w:p>
    <w:p w14:paraId="02281F59" w14:textId="77777777" w:rsidR="00B714A8" w:rsidRPr="00DC6D32" w:rsidRDefault="00B714A8" w:rsidP="003F05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04732907" w14:textId="77777777" w:rsidR="00B714A8" w:rsidRPr="00DC6D32" w:rsidRDefault="00B714A8" w:rsidP="00B714A8">
      <w:pPr>
        <w:widowControl w:val="0"/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</w:p>
    <w:p w14:paraId="01ED470F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rPr>
          <w:rFonts w:cs="Arial"/>
          <w:b/>
          <w:bCs/>
          <w:color w:val="000000" w:themeColor="text1"/>
          <w:sz w:val="28"/>
          <w:szCs w:val="28"/>
          <w:lang w:val="ro-RO"/>
        </w:rPr>
      </w:pPr>
    </w:p>
    <w:p w14:paraId="568E97ED" w14:textId="104A9ECC" w:rsidR="00B20B39" w:rsidRPr="00DC6D32" w:rsidRDefault="00A83788" w:rsidP="00A83788">
      <w:pPr>
        <w:pStyle w:val="Heading3"/>
        <w:rPr>
          <w:lang w:val="ro-RO"/>
        </w:rPr>
      </w:pPr>
      <w:bookmarkStart w:id="25" w:name="_Toc147841765"/>
      <w:r w:rsidRPr="00DC6D32">
        <w:rPr>
          <w:lang w:val="ro-RO"/>
        </w:rPr>
        <w:t>Suprafaţa conică – zona IV</w:t>
      </w:r>
      <w:bookmarkEnd w:id="25"/>
    </w:p>
    <w:p w14:paraId="37673CC2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</w:p>
    <w:p w14:paraId="0E92BA44" w14:textId="2734962C" w:rsidR="00B20B39" w:rsidRPr="008632E3" w:rsidRDefault="00B20B39" w:rsidP="008632E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8632E3">
        <w:rPr>
          <w:rFonts w:cs="Arial"/>
          <w:color w:val="000000" w:themeColor="text1"/>
          <w:szCs w:val="24"/>
          <w:lang w:val="ro-RO"/>
        </w:rPr>
        <w:t xml:space="preserve">suprafaţă conică, începând de la extremitatea Zonei II </w:t>
      </w:r>
    </w:p>
    <w:p w14:paraId="2E0089BD" w14:textId="6B6C7031" w:rsidR="00B20B39" w:rsidRPr="008632E3" w:rsidRDefault="00B20B39" w:rsidP="008632E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39" w:lineRule="auto"/>
        <w:rPr>
          <w:rFonts w:cs="Arial"/>
          <w:color w:val="000000" w:themeColor="text1"/>
          <w:szCs w:val="24"/>
          <w:lang w:val="ro-RO"/>
        </w:rPr>
      </w:pPr>
      <w:r w:rsidRPr="008632E3">
        <w:rPr>
          <w:rFonts w:cs="Arial"/>
          <w:color w:val="000000" w:themeColor="text1"/>
          <w:szCs w:val="24"/>
          <w:lang w:val="ro-RO"/>
        </w:rPr>
        <w:t xml:space="preserve">interesează obstacolele cu înălţimi egale sau mai mari de 45,0 m faţă de cota aerodromului (MN </w:t>
      </w:r>
      <w:r w:rsidRPr="008632E3">
        <w:rPr>
          <w:rFonts w:cs="Arial"/>
          <w:szCs w:val="24"/>
          <w:lang w:val="ro-RO"/>
        </w:rPr>
        <w:t xml:space="preserve">81.82 </w:t>
      </w:r>
      <w:r w:rsidRPr="008632E3">
        <w:rPr>
          <w:rFonts w:cs="Arial"/>
          <w:color w:val="000000" w:themeColor="text1"/>
          <w:szCs w:val="24"/>
          <w:lang w:val="ro-RO"/>
        </w:rPr>
        <w:t xml:space="preserve">m).   </w:t>
      </w:r>
    </w:p>
    <w:p w14:paraId="65B0D2A0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</w:p>
    <w:p w14:paraId="4B8D4274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Este necesară solicitarea şi obţinerea avizului AACR pentru toate obstacolele din Zona IV cu înălţimi egale sau mai mari decât cele menţionate.</w:t>
      </w:r>
    </w:p>
    <w:p w14:paraId="053B3F6D" w14:textId="77777777" w:rsidR="00B20B39" w:rsidRPr="00DC6D32" w:rsidRDefault="00B20B39" w:rsidP="00B20B3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Arial"/>
          <w:color w:val="000000" w:themeColor="text1"/>
          <w:szCs w:val="24"/>
          <w:lang w:val="ro-RO"/>
        </w:rPr>
      </w:pPr>
    </w:p>
    <w:p w14:paraId="4F0038C4" w14:textId="389C1D5C" w:rsidR="00B20B39" w:rsidRPr="00DC6D32" w:rsidRDefault="00B20B39" w:rsidP="001041B8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cs="Arial"/>
          <w:color w:val="000000" w:themeColor="text1"/>
          <w:szCs w:val="24"/>
          <w:lang w:val="ro-RO"/>
        </w:rPr>
      </w:pPr>
      <w:r w:rsidRPr="00DC6D32">
        <w:rPr>
          <w:rFonts w:cs="Arial"/>
          <w:color w:val="000000" w:themeColor="text1"/>
          <w:szCs w:val="24"/>
          <w:lang w:val="ro-RO"/>
        </w:rPr>
        <w:t>Panta: 5%</w:t>
      </w:r>
      <w:r w:rsidRPr="00DC6D32">
        <w:rPr>
          <w:rFonts w:cs="Arial"/>
          <w:color w:val="000000" w:themeColor="text1"/>
          <w:szCs w:val="24"/>
          <w:lang w:val="ro-RO"/>
        </w:rPr>
        <w:br/>
        <w:t>Înălţimea: +35 m</w:t>
      </w:r>
    </w:p>
    <w:p w14:paraId="3B1224A1" w14:textId="77777777" w:rsidR="001041B8" w:rsidRPr="00DC6D32" w:rsidRDefault="001041B8" w:rsidP="001041B8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</w:p>
    <w:p w14:paraId="0BC99040" w14:textId="77777777" w:rsidR="001F47B6" w:rsidRPr="00DC6D32" w:rsidRDefault="001F47B6" w:rsidP="001F47B6">
      <w:pPr>
        <w:pStyle w:val="Heading31"/>
        <w:rPr>
          <w:rFonts w:cstheme="majorBidi"/>
          <w:sz w:val="32"/>
          <w:szCs w:val="32"/>
        </w:rPr>
      </w:pPr>
      <w:bookmarkStart w:id="26" w:name="_Toc147841766"/>
      <w:r w:rsidRPr="00DC6D32">
        <w:t>Considerente aditionale:</w:t>
      </w:r>
      <w:bookmarkEnd w:id="26"/>
      <w:r w:rsidRPr="00DC6D32">
        <w:br/>
      </w:r>
    </w:p>
    <w:p w14:paraId="1274D1E3" w14:textId="6CF2A191" w:rsidR="00991AC9" w:rsidRPr="00DC6D32" w:rsidRDefault="00D34107" w:rsidP="00763C6D">
      <w:pPr>
        <w:ind w:firstLine="360"/>
        <w:jc w:val="both"/>
        <w:rPr>
          <w:lang w:val="ro-RO"/>
        </w:rPr>
      </w:pPr>
      <w:r w:rsidRPr="00DC6D32">
        <w:rPr>
          <w:lang w:val="ro-RO"/>
        </w:rPr>
        <w:t xml:space="preserve">În interesul siguranţei zborului, </w:t>
      </w:r>
      <w:r w:rsidR="00991AC9" w:rsidRPr="00DC6D32">
        <w:rPr>
          <w:lang w:val="ro-RO"/>
        </w:rPr>
        <w:t xml:space="preserve">în zonele cu servituţi aeronautice civile asociate aerodromurilor pentru avioane </w:t>
      </w:r>
      <w:r w:rsidRPr="00DC6D32">
        <w:rPr>
          <w:lang w:val="ro-RO"/>
        </w:rPr>
        <w:t>zonelor precizate la pct. 3.6  sunt interzise fără avizul AACR:</w:t>
      </w:r>
    </w:p>
    <w:p w14:paraId="660B3CD8" w14:textId="6580C3C5" w:rsidR="00D34107" w:rsidRPr="00DC6D32" w:rsidRDefault="00D34107" w:rsidP="00763C6D">
      <w:pPr>
        <w:pStyle w:val="ListParagraph"/>
        <w:numPr>
          <w:ilvl w:val="0"/>
          <w:numId w:val="26"/>
        </w:numPr>
        <w:jc w:val="both"/>
        <w:rPr>
          <w:lang w:val="ro-RO"/>
        </w:rPr>
      </w:pPr>
      <w:r w:rsidRPr="00DC6D32">
        <w:rPr>
          <w:lang w:val="ro-RO"/>
        </w:rPr>
        <w:t xml:space="preserve">amplasarea, construirea şi/sau instalarea de obiective noi (inclusiv construcţii şi echipamente/instalaţii destinate activităţilor aeronautice);  </w:t>
      </w:r>
    </w:p>
    <w:p w14:paraId="07009389" w14:textId="77777777" w:rsidR="00763C6D" w:rsidRPr="00DC6D32" w:rsidRDefault="00763C6D" w:rsidP="00763C6D">
      <w:pPr>
        <w:pStyle w:val="ListParagraph"/>
        <w:jc w:val="both"/>
        <w:rPr>
          <w:lang w:val="ro-RO"/>
        </w:rPr>
      </w:pPr>
    </w:p>
    <w:p w14:paraId="65FC3F10" w14:textId="7BBD305E" w:rsidR="00F6667C" w:rsidRPr="00DC6D32" w:rsidRDefault="00D34107" w:rsidP="00763C6D">
      <w:pPr>
        <w:pStyle w:val="ListParagraph"/>
        <w:numPr>
          <w:ilvl w:val="0"/>
          <w:numId w:val="26"/>
        </w:numPr>
        <w:jc w:val="both"/>
        <w:rPr>
          <w:lang w:val="ro-RO"/>
        </w:rPr>
      </w:pPr>
      <w:r w:rsidRPr="00DC6D32">
        <w:rPr>
          <w:lang w:val="ro-RO"/>
        </w:rPr>
        <w:t xml:space="preserve">realizarea de construcţii sau instalaţii, precum şi desfăşurarea de activităţi care,  prin natura lor ori prin procesul de funcţionare, afectează sau pot afecta siguranţa </w:t>
      </w:r>
      <w:r w:rsidR="00F6667C" w:rsidRPr="00DC6D32">
        <w:rPr>
          <w:lang w:val="ro-RO"/>
        </w:rPr>
        <w:t xml:space="preserve"> </w:t>
      </w:r>
      <w:r w:rsidR="007468FA" w:rsidRPr="00DC6D32">
        <w:rPr>
          <w:lang w:val="ro-RO"/>
        </w:rPr>
        <w:t>z</w:t>
      </w:r>
      <w:r w:rsidR="00F6667C" w:rsidRPr="00DC6D32">
        <w:rPr>
          <w:lang w:val="ro-RO"/>
        </w:rPr>
        <w:t xml:space="preserve">borului (obiective care produc fum ori ceaţă artificială, obiective care generează turbulenţe/curenţi de aer, sisteme de iluminat care pot determina confuzii în identificarea dispozitivului luminos de apropiere şi/sau a sistemului de balizare luminoasă a elementelor de infrastructură amenajate pentru decolarea- aterizarea aeronavelor (avioane, elicoptere);  </w:t>
      </w:r>
    </w:p>
    <w:p w14:paraId="4B3C4E09" w14:textId="77777777" w:rsidR="00763C6D" w:rsidRPr="00DC6D32" w:rsidRDefault="00763C6D" w:rsidP="00763C6D">
      <w:pPr>
        <w:pStyle w:val="ListParagraph"/>
        <w:rPr>
          <w:lang w:val="ro-RO"/>
        </w:rPr>
      </w:pPr>
    </w:p>
    <w:p w14:paraId="01D3AFC2" w14:textId="0FCEDE95" w:rsidR="00F6667C" w:rsidRPr="00DC6D32" w:rsidRDefault="00F6667C" w:rsidP="00763C6D">
      <w:pPr>
        <w:pStyle w:val="ListParagraph"/>
        <w:numPr>
          <w:ilvl w:val="0"/>
          <w:numId w:val="26"/>
        </w:numPr>
        <w:jc w:val="both"/>
        <w:rPr>
          <w:lang w:val="ro-RO"/>
        </w:rPr>
      </w:pPr>
      <w:r w:rsidRPr="00DC6D32">
        <w:rPr>
          <w:lang w:val="ro-RO"/>
        </w:rPr>
        <w:t xml:space="preserve">amplasarea şi funcţionarea surselor de emisie care pot produce interferenţe sau perturbaţii în funcţionarea mijloacelor CNS;  </w:t>
      </w:r>
    </w:p>
    <w:p w14:paraId="6E3187E1" w14:textId="77777777" w:rsidR="00763C6D" w:rsidRPr="00DC6D32" w:rsidRDefault="00763C6D" w:rsidP="00763C6D">
      <w:pPr>
        <w:pStyle w:val="ListParagraph"/>
        <w:jc w:val="both"/>
        <w:rPr>
          <w:lang w:val="ro-RO"/>
        </w:rPr>
      </w:pPr>
    </w:p>
    <w:p w14:paraId="16FC6030" w14:textId="563D5C44" w:rsidR="00F6667C" w:rsidRPr="00DC6D32" w:rsidRDefault="00F6667C" w:rsidP="00763C6D">
      <w:pPr>
        <w:pStyle w:val="ListParagraph"/>
        <w:numPr>
          <w:ilvl w:val="0"/>
          <w:numId w:val="26"/>
        </w:numPr>
        <w:jc w:val="both"/>
        <w:rPr>
          <w:lang w:val="ro-RO"/>
        </w:rPr>
      </w:pPr>
      <w:r w:rsidRPr="00DC6D32">
        <w:rPr>
          <w:lang w:val="ro-RO"/>
        </w:rPr>
        <w:t xml:space="preserve">amplasarea şi exploatarea obiectivelor care atrag şi favorizează concentrarea păsărilor sau animalelor sălbatice (unităţi de morărit, silozuri, culturi Agricole neadecvate, depozite, magazii, gropi de gunoi, decantoare, iazuri piscicole/luciuri de apă rezultate în urma excavărilor controlate); </w:t>
      </w:r>
    </w:p>
    <w:p w14:paraId="05F899F4" w14:textId="77777777" w:rsidR="00763C6D" w:rsidRPr="00DC6D32" w:rsidRDefault="00763C6D" w:rsidP="00763C6D">
      <w:pPr>
        <w:pStyle w:val="ListParagraph"/>
        <w:jc w:val="both"/>
        <w:rPr>
          <w:lang w:val="ro-RO"/>
        </w:rPr>
      </w:pPr>
    </w:p>
    <w:p w14:paraId="354191BE" w14:textId="77777777" w:rsidR="007468FA" w:rsidRPr="00DC6D32" w:rsidRDefault="00F6667C" w:rsidP="00763C6D">
      <w:pPr>
        <w:pStyle w:val="ListParagraph"/>
        <w:numPr>
          <w:ilvl w:val="0"/>
          <w:numId w:val="26"/>
        </w:numPr>
        <w:jc w:val="both"/>
        <w:rPr>
          <w:rFonts w:cstheme="majorBidi"/>
          <w:b/>
          <w:sz w:val="32"/>
          <w:szCs w:val="32"/>
          <w:lang w:val="ro-RO"/>
        </w:rPr>
      </w:pPr>
      <w:r w:rsidRPr="00DC6D32">
        <w:rPr>
          <w:lang w:val="ro-RO"/>
        </w:rPr>
        <w:t xml:space="preserve">orice alte obiective care afectează sau pot afecta siguranţa zborului.  </w:t>
      </w:r>
    </w:p>
    <w:p w14:paraId="2F80FD77" w14:textId="77777777" w:rsidR="007468FA" w:rsidRPr="00DC6D32" w:rsidRDefault="007468FA" w:rsidP="007468FA">
      <w:pPr>
        <w:pStyle w:val="ListParagraph"/>
        <w:rPr>
          <w:lang w:val="ro-RO"/>
        </w:rPr>
      </w:pPr>
    </w:p>
    <w:p w14:paraId="135CE20D" w14:textId="465FBA5F" w:rsidR="0092621E" w:rsidRPr="00DC6D32" w:rsidRDefault="007468FA" w:rsidP="0092621E">
      <w:pPr>
        <w:ind w:firstLine="360"/>
        <w:jc w:val="both"/>
        <w:rPr>
          <w:lang w:val="ro-RO"/>
        </w:rPr>
      </w:pPr>
      <w:r w:rsidRPr="00DC6D32">
        <w:rPr>
          <w:lang w:val="ro-RO"/>
        </w:rPr>
        <w:t>În interesul siguranţei zborului, în zonele cu servituţi aeronautice civile asociate aerodromurilor pentru avioane precizate la pct. 3.6  realizarea de obiective noi este permisă</w:t>
      </w:r>
      <w:r w:rsidR="00AF2543" w:rsidRPr="00DC6D32">
        <w:rPr>
          <w:lang w:val="ro-RO"/>
        </w:rPr>
        <w:t xml:space="preserve"> </w:t>
      </w:r>
      <w:r w:rsidRPr="00DC6D32">
        <w:rPr>
          <w:lang w:val="ro-RO"/>
        </w:rPr>
        <w:t>numai cu avizul AACR,</w:t>
      </w:r>
      <w:r w:rsidR="008F3390" w:rsidRPr="00DC6D32">
        <w:rPr>
          <w:lang w:val="ro-RO"/>
        </w:rPr>
        <w:t xml:space="preserve"> în zonele limitrofe aerodromului</w:t>
      </w:r>
      <w:r w:rsidRPr="00DC6D32">
        <w:rPr>
          <w:lang w:val="ro-RO"/>
        </w:rPr>
        <w:t xml:space="preserve"> după cum urmează:  </w:t>
      </w:r>
    </w:p>
    <w:p w14:paraId="4B9A2829" w14:textId="323975A0" w:rsidR="0092621E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clădiri (locuinţe, depozite, hoteluri), structuri diverse (piloni, coşuri de fum,</w:t>
      </w:r>
      <w:r w:rsidR="0092621E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sonde, turbine eoliene) care depăşesc înălţimea admisibilă;  </w:t>
      </w:r>
    </w:p>
    <w:p w14:paraId="648401BF" w14:textId="1D9CD8B5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construcţii sau structuri metalice de mari dimensiuni (pereţi şi/sau învelitori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metalice, împrejmuiri metalice, panouri publicitare metalice);  </w:t>
      </w:r>
    </w:p>
    <w:p w14:paraId="45358A6D" w14:textId="40E2415A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construcţii, structuri diverse care nu depăşesc înălţimea admisibilă, dar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constituie obstacole locale semnificative pentru navigaţia aeriană;  </w:t>
      </w:r>
    </w:p>
    <w:p w14:paraId="320C4C7E" w14:textId="07C4B062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 xml:space="preserve">pasaje rutiere supraînălţate;  </w:t>
      </w:r>
    </w:p>
    <w:p w14:paraId="75ADA567" w14:textId="4DFA12CB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obiective care atrag şi favorizează concentrarea păsărilor sau animalelor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>sălbatice (unităţi de morărit, silozuri, depozite, magazii, gropi de gunoi, decantoare,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iazuri piscicole/luciuri de apă rezultate în urma excavărilor controlate);  </w:t>
      </w:r>
    </w:p>
    <w:p w14:paraId="21AF54C9" w14:textId="2C545118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 xml:space="preserve">staţii radio (radiodifuziune, TV);  </w:t>
      </w:r>
    </w:p>
    <w:p w14:paraId="5E5459F1" w14:textId="2B63DDC6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 xml:space="preserve">staţii de comunicaţii (telefonie celulară, radiorelee, translatori);  </w:t>
      </w:r>
    </w:p>
    <w:p w14:paraId="7E50408E" w14:textId="164672C4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activităţi/surse producătoare de perturbaţii în funcţionarea mijloacelor CNS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şi/sau meteorologice (acţionări electrice de forţă, sudură electrică);  </w:t>
      </w:r>
    </w:p>
    <w:p w14:paraId="3A42B881" w14:textId="2B791766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activităţi/surse potenţiale de incendiu, explozie (staţii de alimentare şi/sau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depozite de combustibili, aplicaţii pirotehnice);  </w:t>
      </w:r>
    </w:p>
    <w:p w14:paraId="0699058A" w14:textId="1C1766E0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utilizarea de dispozitive cu fascicul laser sau de surse de lumină orientate în sus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(sisteme de iluminat, firme/reclame luminoase);  </w:t>
      </w:r>
    </w:p>
    <w:p w14:paraId="377629B1" w14:textId="3A713D79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 xml:space="preserve">lansare de focuri de artificii, înălţare de lampioane, baloane sau rachetomodele;  </w:t>
      </w:r>
    </w:p>
    <w:p w14:paraId="4B2A4BBC" w14:textId="7E96D107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 xml:space="preserve">instalare sau modernizare de mijloace CNS şi meteorologice;  </w:t>
      </w:r>
    </w:p>
    <w:p w14:paraId="32983179" w14:textId="41BE532C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modernizare şi/sau dezvoltare de aerodrom/aeroport;   deschidere, dezvoltare şi/sau modernizare de heliporturi, terenuri de aviaţie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generală sau de lucru aerian permanente;  </w:t>
      </w:r>
    </w:p>
    <w:p w14:paraId="34797EDA" w14:textId="1F8C8F69" w:rsidR="00FB580F" w:rsidRPr="00DC6D32" w:rsidRDefault="00FB580F" w:rsidP="00DC6D32">
      <w:pPr>
        <w:pStyle w:val="ListParagraph"/>
        <w:numPr>
          <w:ilvl w:val="0"/>
          <w:numId w:val="29"/>
        </w:numPr>
        <w:rPr>
          <w:lang w:val="ro-RO"/>
        </w:rPr>
      </w:pPr>
      <w:r w:rsidRPr="00DC6D32">
        <w:rPr>
          <w:lang w:val="ro-RO"/>
        </w:rPr>
        <w:t>trasee pentru autostrăzi/şosele naţionale, căi ferate, conducte magistrale, linii</w:t>
      </w:r>
      <w:r w:rsidR="00F55DC7" w:rsidRPr="00DC6D32">
        <w:rPr>
          <w:lang w:val="ro-RO"/>
        </w:rPr>
        <w:t xml:space="preserve"> </w:t>
      </w:r>
      <w:r w:rsidRPr="00DC6D32">
        <w:rPr>
          <w:lang w:val="ro-RO"/>
        </w:rPr>
        <w:t xml:space="preserve">electrice aeriene magistrale, reţele de radiorelee;  </w:t>
      </w:r>
    </w:p>
    <w:p w14:paraId="16BE5AF5" w14:textId="6862EBC6" w:rsidR="001041B8" w:rsidRPr="00DC6D32" w:rsidRDefault="00FB580F" w:rsidP="00DC6D32">
      <w:pPr>
        <w:pStyle w:val="ListParagraph"/>
        <w:numPr>
          <w:ilvl w:val="0"/>
          <w:numId w:val="29"/>
        </w:numPr>
        <w:rPr>
          <w:rFonts w:cstheme="majorBidi"/>
          <w:b/>
          <w:sz w:val="32"/>
          <w:szCs w:val="32"/>
          <w:lang w:val="ro-RO"/>
        </w:rPr>
      </w:pPr>
      <w:r w:rsidRPr="00DC6D32">
        <w:rPr>
          <w:lang w:val="ro-RO"/>
        </w:rPr>
        <w:t xml:space="preserve">alte obiective care afectează sau pot afecta siguranţa zborului.  </w:t>
      </w:r>
    </w:p>
    <w:p w14:paraId="63C11C6D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5B12B2FC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210EE2A9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52090626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6802F950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70E08D31" w14:textId="77777777" w:rsidR="00DC6D32" w:rsidRP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27746670" w14:textId="77777777" w:rsidR="00DC6D32" w:rsidRDefault="00DC6D32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1A405F3D" w14:textId="77777777" w:rsidR="006F1C55" w:rsidRPr="00DC6D32" w:rsidRDefault="006F1C55" w:rsidP="00DC6D32">
      <w:pPr>
        <w:pStyle w:val="ListParagraph"/>
        <w:rPr>
          <w:rFonts w:cstheme="majorBidi"/>
          <w:b/>
          <w:sz w:val="32"/>
          <w:szCs w:val="32"/>
          <w:lang w:val="ro-RO"/>
        </w:rPr>
      </w:pPr>
    </w:p>
    <w:p w14:paraId="68733F70" w14:textId="529ABC4A" w:rsidR="00840077" w:rsidRPr="00DC6D32" w:rsidRDefault="00840077" w:rsidP="00840077">
      <w:pPr>
        <w:pStyle w:val="Heading1"/>
        <w:jc w:val="center"/>
        <w:rPr>
          <w:lang w:val="ro-RO"/>
        </w:rPr>
      </w:pPr>
      <w:r>
        <w:rPr>
          <w:lang w:val="ro-RO"/>
        </w:rPr>
        <w:br w:type="page"/>
      </w:r>
      <w:bookmarkStart w:id="27" w:name="_Toc147841767"/>
      <w:r w:rsidRPr="00DC6D32">
        <w:rPr>
          <w:lang w:val="ro-RO"/>
        </w:rPr>
        <w:lastRenderedPageBreak/>
        <w:t xml:space="preserve">STUDIU </w:t>
      </w:r>
      <w:r w:rsidR="00CB080E">
        <w:rPr>
          <w:lang w:val="ro-RO"/>
        </w:rPr>
        <w:t>ZONE DE PROTECTIE CNS</w:t>
      </w:r>
      <w:bookmarkEnd w:id="27"/>
    </w:p>
    <w:p w14:paraId="319CD3B9" w14:textId="2855A6B9" w:rsidR="00840077" w:rsidRDefault="00840077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</w:p>
    <w:p w14:paraId="41CC892C" w14:textId="6DC4FA88" w:rsidR="006F043C" w:rsidRDefault="006F043C" w:rsidP="006B61B4">
      <w:pPr>
        <w:pStyle w:val="NoSpacing"/>
        <w:ind w:firstLine="360"/>
        <w:jc w:val="both"/>
        <w:rPr>
          <w:lang w:val="ro-RO"/>
        </w:rPr>
      </w:pPr>
      <w:r>
        <w:rPr>
          <w:lang w:val="ro-RO"/>
        </w:rPr>
        <w:t>In vecinatatea indepartata a aerodromului Sanmihaiu German, confrom datelor dispo</w:t>
      </w:r>
      <w:r w:rsidR="006B61B4">
        <w:rPr>
          <w:lang w:val="ro-RO"/>
        </w:rPr>
        <w:t xml:space="preserve">ibile pe AIP Romanaia se identifica urmatoarele mijloace de </w:t>
      </w:r>
      <w:r w:rsidR="006B61B4" w:rsidRPr="006B61B4">
        <w:rPr>
          <w:lang w:val="ro-RO"/>
        </w:rPr>
        <w:t xml:space="preserve">Comunicatii, Supraveghere </w:t>
      </w:r>
      <w:r w:rsidR="006B61B4">
        <w:rPr>
          <w:lang w:val="ro-RO"/>
        </w:rPr>
        <w:t>sau</w:t>
      </w:r>
      <w:r w:rsidR="006B61B4" w:rsidRPr="006B61B4">
        <w:rPr>
          <w:lang w:val="ro-RO"/>
        </w:rPr>
        <w:t xml:space="preserve"> Navigatie</w:t>
      </w:r>
      <w:r w:rsidR="006B61B4">
        <w:rPr>
          <w:lang w:val="ro-RO"/>
        </w:rPr>
        <w:t>:</w:t>
      </w:r>
    </w:p>
    <w:p w14:paraId="2D1CE453" w14:textId="48700005" w:rsidR="006B61B4" w:rsidRDefault="006B61B4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39"/>
        <w:gridCol w:w="1050"/>
        <w:gridCol w:w="772"/>
        <w:gridCol w:w="1513"/>
        <w:gridCol w:w="1620"/>
        <w:gridCol w:w="1440"/>
        <w:gridCol w:w="1273"/>
      </w:tblGrid>
      <w:tr w:rsidR="00F9666E" w:rsidRPr="002A154D" w14:paraId="41464DBA" w14:textId="77777777" w:rsidTr="00F9666E">
        <w:trPr>
          <w:trHeight w:val="301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166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D61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Obstacol</w:t>
            </w:r>
            <w:proofErr w:type="spellEnd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BE95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Sursa 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4D25" w14:textId="510D0E99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Coordonate</w:t>
            </w:r>
            <w:proofErr w:type="spellEnd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elipsoid</w:t>
            </w:r>
            <w:proofErr w:type="spellEnd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609A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WGS 84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764" w14:textId="7CF5DA6C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Coordonate</w:t>
            </w:r>
            <w:proofErr w:type="spellEnd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stereografice</w:t>
            </w:r>
            <w:proofErr w:type="spellEnd"/>
            <w:r w:rsidR="00C609A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1970</w:t>
            </w:r>
          </w:p>
        </w:tc>
      </w:tr>
      <w:tr w:rsidR="00140F10" w:rsidRPr="002A154D" w14:paraId="6FB431AC" w14:textId="77777777" w:rsidTr="00F9666E">
        <w:trPr>
          <w:trHeight w:val="301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AD77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05B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Denumire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D988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Tip 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245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F1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Latitudine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C6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Longitudine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A4E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X(m)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22B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Y(m)</w:t>
            </w:r>
          </w:p>
        </w:tc>
      </w:tr>
      <w:tr w:rsidR="00140F10" w:rsidRPr="002A154D" w14:paraId="689E1F7B" w14:textId="77777777" w:rsidTr="00F9666E">
        <w:trPr>
          <w:trHeight w:val="360"/>
        </w:trPr>
        <w:tc>
          <w:tcPr>
            <w:tcW w:w="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27C9B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AED11" w14:textId="03AB35C4" w:rsidR="00BB7CC7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CNI </w:t>
            </w:r>
            <w:r w:rsidR="00BB7CC7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</w:t>
            </w:r>
          </w:p>
          <w:p w14:paraId="01D34085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5EEBAF" w14:textId="2B1C8776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DME </w:t>
            </w:r>
          </w:p>
        </w:tc>
        <w:tc>
          <w:tcPr>
            <w:tcW w:w="7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846959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CA64D5" w14:textId="6ECBAEB9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45°42'58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.00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8B0FA0" w14:textId="5286F29B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020°54'27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.00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35B93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476650.655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CBFFD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181635.600</w:t>
            </w:r>
          </w:p>
        </w:tc>
      </w:tr>
      <w:tr w:rsidR="00140F10" w:rsidRPr="002A154D" w14:paraId="0E50C677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A91F8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2E9A3B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ITR 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DF99AF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TSR LOC 29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1796A7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FB7AD5" w14:textId="05BEE7D1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45°48'59.1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A40203" w14:textId="12265FF5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021°18'42.0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E159D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486256.889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C010C9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213591.146</w:t>
            </w:r>
          </w:p>
        </w:tc>
      </w:tr>
      <w:tr w:rsidR="00140F10" w:rsidRPr="002A154D" w14:paraId="69CD78E2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A75BB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E3711C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770169" w14:textId="6F462C0E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TSR </w:t>
            </w:r>
            <w:r w:rsidR="00BB7CC7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GP 29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7DE280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71BAC" w14:textId="611A7A2E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45°48'16.2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9D60C9" w14:textId="1F816566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021°21'15.7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96EDEA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484780.907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31FD4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216846.155</w:t>
            </w:r>
          </w:p>
        </w:tc>
      </w:tr>
      <w:tr w:rsidR="00140F10" w:rsidRPr="002A154D" w14:paraId="4FCDC3F8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360E1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658E52" w14:textId="77777777" w:rsid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ITR </w:t>
            </w:r>
          </w:p>
          <w:p w14:paraId="38C844FF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0BB96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DME 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D3E12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70AAFE" w14:textId="647459D9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45°48'16.3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5CC3B8" w14:textId="571E9518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021°21'15.9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CD1D9E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484783.795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623F1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216850.612</w:t>
            </w:r>
          </w:p>
        </w:tc>
      </w:tr>
      <w:tr w:rsidR="00140F10" w:rsidRPr="002A154D" w14:paraId="0A6D0D21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E3DED5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E84DC5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ITS 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FC67D8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TSR LOC 11 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884E3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7ED3E1" w14:textId="5F3031DA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45°48'13.7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3294C" w14:textId="0ECE5A92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021°21'42.6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3F1D3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484677.269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80DB6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217423.038</w:t>
            </w:r>
          </w:p>
        </w:tc>
      </w:tr>
      <w:tr w:rsidR="00140F10" w:rsidRPr="002A154D" w14:paraId="3842030C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D6C41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4EB51A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86AF31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TSR GP 11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FBB14E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DFA9E" w14:textId="0C9EF110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45°48'54.7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144DD9" w14:textId="46F3DA66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021°19'15.1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FB5E7D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486088.153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64C763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214298.893</w:t>
            </w:r>
          </w:p>
        </w:tc>
      </w:tr>
      <w:tr w:rsidR="00140F10" w:rsidRPr="002A154D" w14:paraId="7B0BF7A1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7BB448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1E58DA" w14:textId="77777777" w:rsid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ITS </w:t>
            </w:r>
          </w:p>
          <w:p w14:paraId="3FC00E97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FC87EE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DME 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F77D79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952D6D" w14:textId="5DA68C9A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45°48'55.0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FC775B" w14:textId="79E7DE44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021°19'15.4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7B9FD8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486097.110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00DBE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214305.791</w:t>
            </w:r>
          </w:p>
        </w:tc>
      </w:tr>
      <w:tr w:rsidR="00140F10" w:rsidRPr="002A154D" w14:paraId="23C1F8FD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7D1E1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1876DD" w14:textId="77777777" w:rsid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TIM</w:t>
            </w:r>
          </w:p>
          <w:p w14:paraId="33AB57EA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8882B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NDB(LM) 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6CC37F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94ABDC" w14:textId="75DDC7C8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45°48'04.7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92171F" w14:textId="60676D43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021°22'18.4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8DF85F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484364.419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E34F2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218182.845</w:t>
            </w:r>
          </w:p>
        </w:tc>
      </w:tr>
      <w:tr w:rsidR="00140F10" w:rsidRPr="002A154D" w14:paraId="4E7A544A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79C9EA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C1E08" w14:textId="77777777" w:rsid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TA </w:t>
            </w:r>
          </w:p>
          <w:p w14:paraId="52440533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864A6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NDB(LO)</w:t>
            </w:r>
          </w:p>
        </w:tc>
        <w:tc>
          <w:tcPr>
            <w:tcW w:w="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89F618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B2BCA1" w14:textId="5CC46F05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45°50'12.6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FB3206" w14:textId="10949DD9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021°13'54.7</w:t>
            </w:r>
            <w:r w:rsidR="002A154D" w:rsidRPr="002A154D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"E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BAD93D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488814.162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2CB074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207500.956</w:t>
            </w:r>
          </w:p>
        </w:tc>
      </w:tr>
      <w:tr w:rsidR="00140F10" w:rsidRPr="002A154D" w14:paraId="413473CE" w14:textId="77777777" w:rsidTr="00F9666E">
        <w:trPr>
          <w:trHeight w:val="360"/>
        </w:trPr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85A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C199" w14:textId="77777777" w:rsid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TSR</w:t>
            </w:r>
          </w:p>
          <w:p w14:paraId="1D7BCCFF" w14:textId="77777777" w:rsidR="009D5A6E" w:rsidRPr="007B3330" w:rsidRDefault="009D5A6E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67C" w14:textId="77777777" w:rsidR="007B3330" w:rsidRPr="007B3330" w:rsidRDefault="007B3330" w:rsidP="007B33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NDB(LM) </w:t>
            </w:r>
          </w:p>
        </w:tc>
        <w:tc>
          <w:tcPr>
            <w:tcW w:w="7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056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 xml:space="preserve">AIP </w:t>
            </w:r>
          </w:p>
        </w:tc>
        <w:tc>
          <w:tcPr>
            <w:tcW w:w="15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36A" w14:textId="7D2ED69A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45°49'04.75"N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59C2" w14:textId="05A6C619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021°18'19.46"E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6C7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486453.705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170" w14:textId="77777777" w:rsidR="007B3330" w:rsidRPr="007B3330" w:rsidRDefault="007B3330" w:rsidP="007B33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3330">
              <w:rPr>
                <w:rFonts w:eastAsia="Times New Roman" w:cs="Arial"/>
                <w:color w:val="000000"/>
                <w:sz w:val="20"/>
                <w:szCs w:val="20"/>
              </w:rPr>
              <w:t>213113.007</w:t>
            </w:r>
          </w:p>
        </w:tc>
      </w:tr>
    </w:tbl>
    <w:p w14:paraId="047D2B0B" w14:textId="77777777" w:rsidR="006B61B4" w:rsidRDefault="006B61B4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</w:p>
    <w:p w14:paraId="637B66CC" w14:textId="7DAC97F5" w:rsidR="00AD591C" w:rsidRPr="00617B06" w:rsidRDefault="00AD591C" w:rsidP="00617B06">
      <w:pPr>
        <w:pStyle w:val="ListParagraph"/>
        <w:numPr>
          <w:ilvl w:val="0"/>
          <w:numId w:val="34"/>
        </w:numPr>
        <w:spacing w:line="259" w:lineRule="auto"/>
        <w:rPr>
          <w:lang w:val="ro-RO"/>
        </w:rPr>
      </w:pPr>
      <w:r w:rsidRPr="00617B06">
        <w:rPr>
          <w:lang w:val="ro-RO"/>
        </w:rPr>
        <w:t>L</w:t>
      </w:r>
      <w:r w:rsidR="00AA7F59" w:rsidRPr="00617B06">
        <w:rPr>
          <w:lang w:val="ro-RO"/>
        </w:rPr>
        <w:t>a V fata de aerodromul Sanmihaiu G</w:t>
      </w:r>
      <w:r w:rsidRPr="00617B06">
        <w:rPr>
          <w:lang w:val="ro-RO"/>
        </w:rPr>
        <w:t>erman</w:t>
      </w:r>
      <w:r w:rsidR="00617B06">
        <w:rPr>
          <w:lang w:val="ro-RO"/>
        </w:rPr>
        <w:t xml:space="preserve"> se identifica</w:t>
      </w:r>
      <w:r w:rsidRPr="00617B06">
        <w:rPr>
          <w:lang w:val="ro-RO"/>
        </w:rPr>
        <w:t xml:space="preserve"> DME CNI  la o distanta de 11km fata de punctul de referinta al aerodromului</w:t>
      </w:r>
      <w:r w:rsidR="00617B06" w:rsidRPr="00617B06">
        <w:rPr>
          <w:lang w:val="ro-RO"/>
        </w:rPr>
        <w:t>.</w:t>
      </w:r>
      <w:r w:rsidR="00617B06">
        <w:rPr>
          <w:lang w:val="ro-RO"/>
        </w:rPr>
        <w:br/>
      </w:r>
    </w:p>
    <w:p w14:paraId="39DC1BAB" w14:textId="039E522F" w:rsidR="00617B06" w:rsidRPr="00617B06" w:rsidRDefault="00617B06" w:rsidP="00617B06">
      <w:pPr>
        <w:pStyle w:val="ListParagraph"/>
        <w:numPr>
          <w:ilvl w:val="0"/>
          <w:numId w:val="34"/>
        </w:numPr>
        <w:spacing w:line="259" w:lineRule="auto"/>
        <w:rPr>
          <w:lang w:val="ro-RO"/>
        </w:rPr>
      </w:pPr>
      <w:r w:rsidRPr="00617B06">
        <w:rPr>
          <w:lang w:val="ro-RO"/>
        </w:rPr>
        <w:t xml:space="preserve">La NE fata de aerodromul Sanmihaiu German </w:t>
      </w:r>
      <w:r>
        <w:rPr>
          <w:lang w:val="ro-RO"/>
        </w:rPr>
        <w:t xml:space="preserve">se identifica mijloacele de radionavigatie aferente LRTR  </w:t>
      </w:r>
      <w:r w:rsidRPr="00617B06">
        <w:rPr>
          <w:lang w:val="ro-RO"/>
        </w:rPr>
        <w:t xml:space="preserve">la o distanta de </w:t>
      </w:r>
      <w:r>
        <w:rPr>
          <w:lang w:val="ro-RO"/>
        </w:rPr>
        <w:t>25</w:t>
      </w:r>
      <w:r w:rsidRPr="00617B06">
        <w:rPr>
          <w:lang w:val="ro-RO"/>
        </w:rPr>
        <w:t>km fata de punctul de referinta al aerodromului</w:t>
      </w:r>
      <w:r>
        <w:rPr>
          <w:lang w:val="ro-RO"/>
        </w:rPr>
        <w:t>.</w:t>
      </w:r>
    </w:p>
    <w:p w14:paraId="3922D11A" w14:textId="51D179E3" w:rsidR="00E86571" w:rsidRDefault="00AA7F59" w:rsidP="00F025AF">
      <w:pPr>
        <w:spacing w:line="259" w:lineRule="auto"/>
        <w:jc w:val="both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  <w:r>
        <w:rPr>
          <w:lang w:val="ro-RO"/>
        </w:rPr>
        <w:br/>
        <w:t xml:space="preserve">Considerand atat zonele de protectie ale CNS cat si suprafetele de protectie </w:t>
      </w:r>
      <w:r w:rsidR="00617B06">
        <w:rPr>
          <w:lang w:val="ro-RO"/>
        </w:rPr>
        <w:t xml:space="preserve">aferente acestora astfel cum sunt ele definite in RACR ZSAC </w:t>
      </w:r>
      <w:r w:rsidR="00F20E14">
        <w:rPr>
          <w:lang w:val="ro-RO"/>
        </w:rPr>
        <w:t>se determica ca acestea nu se interesecteaza cu zonele de servitute aeronatuica ale aerodromului Sanmihaiu German</w:t>
      </w:r>
      <w:r w:rsidR="00F025AF">
        <w:rPr>
          <w:lang w:val="ro-RO"/>
        </w:rPr>
        <w:t xml:space="preserve">, pe cale de consecinta amplasarea aerodromului nu interfereaza cu buna functionare a acestora. </w:t>
      </w:r>
    </w:p>
    <w:p w14:paraId="6C949967" w14:textId="77777777" w:rsidR="00E86571" w:rsidRDefault="00E86571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</w:p>
    <w:p w14:paraId="1A2CFFE2" w14:textId="77777777" w:rsidR="00F025AF" w:rsidRDefault="00F025AF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32"/>
          <w:lang w:val="ro-RO"/>
        </w:rPr>
      </w:pPr>
      <w:r>
        <w:rPr>
          <w:lang w:val="ro-RO"/>
        </w:rPr>
        <w:br w:type="page"/>
      </w:r>
    </w:p>
    <w:p w14:paraId="79E4E4F5" w14:textId="2DB880AC" w:rsidR="008042CB" w:rsidRPr="00DC6D32" w:rsidRDefault="008042CB" w:rsidP="005B58EB">
      <w:pPr>
        <w:pStyle w:val="Heading1"/>
        <w:jc w:val="center"/>
        <w:rPr>
          <w:lang w:val="ro-RO"/>
        </w:rPr>
      </w:pPr>
      <w:bookmarkStart w:id="28" w:name="_Toc147841768"/>
      <w:r w:rsidRPr="00DC6D32">
        <w:rPr>
          <w:lang w:val="ro-RO"/>
        </w:rPr>
        <w:lastRenderedPageBreak/>
        <w:t>STUDIU DE OBSTACOLARE</w:t>
      </w:r>
      <w:bookmarkEnd w:id="28"/>
    </w:p>
    <w:p w14:paraId="5D309505" w14:textId="77777777" w:rsidR="00C3671F" w:rsidRPr="00DC6D32" w:rsidRDefault="00C3671F" w:rsidP="00F66B78">
      <w:pPr>
        <w:spacing w:line="276" w:lineRule="auto"/>
        <w:rPr>
          <w:rFonts w:cs="Arial"/>
          <w:szCs w:val="24"/>
          <w:lang w:val="ro-RO"/>
        </w:rPr>
      </w:pPr>
    </w:p>
    <w:p w14:paraId="46482BB6" w14:textId="77777777" w:rsidR="001B5FDA" w:rsidRPr="00DC6D32" w:rsidRDefault="00B31DDC" w:rsidP="001B5FDA">
      <w:pPr>
        <w:autoSpaceDE w:val="0"/>
        <w:autoSpaceDN w:val="0"/>
        <w:adjustRightInd w:val="0"/>
        <w:spacing w:before="160" w:after="0" w:line="276" w:lineRule="auto"/>
        <w:ind w:left="720" w:firstLine="130"/>
        <w:jc w:val="center"/>
        <w:rPr>
          <w:rFonts w:cs="Arial"/>
          <w:b/>
          <w:bCs/>
          <w:color w:val="000000"/>
          <w:szCs w:val="24"/>
          <w:lang w:val="ro-RO"/>
        </w:rPr>
      </w:pPr>
      <w:r w:rsidRPr="00DC6D32">
        <w:rPr>
          <w:rFonts w:cs="Arial"/>
          <w:szCs w:val="24"/>
          <w:lang w:val="ro-RO"/>
        </w:rPr>
        <w:t>Obiectiv:</w:t>
      </w:r>
      <w:r w:rsidRPr="00DC6D32">
        <w:rPr>
          <w:rFonts w:cs="Arial"/>
          <w:b/>
          <w:szCs w:val="24"/>
          <w:lang w:val="ro-RO"/>
        </w:rPr>
        <w:t xml:space="preserve"> </w:t>
      </w:r>
      <w:r w:rsidR="00E35A81" w:rsidRPr="00DC6D32">
        <w:rPr>
          <w:rFonts w:cs="Arial"/>
          <w:b/>
          <w:bCs/>
          <w:color w:val="000000"/>
          <w:szCs w:val="24"/>
          <w:lang w:val="ro-RO"/>
        </w:rPr>
        <w:t>„</w:t>
      </w:r>
      <w:r w:rsidR="001B5FDA" w:rsidRPr="00DC6D32">
        <w:rPr>
          <w:rFonts w:cs="Arial"/>
          <w:b/>
          <w:bCs/>
          <w:color w:val="000000"/>
          <w:szCs w:val="24"/>
          <w:lang w:val="ro-RO"/>
        </w:rPr>
        <w:t xml:space="preserve">Avizarea limitele zonelor supuse servituţilor aeronautice civile şi restricţiile asociate acestor zone determinate de către administratorul aerodromului civil, localitea Sanmihaiu German, comuna Sanmihaiu Roman, judetul Timis, CF. nr. </w:t>
      </w:r>
      <w:r w:rsidR="001B5FDA" w:rsidRPr="00DC6D32">
        <w:rPr>
          <w:rFonts w:cs="Arial"/>
          <w:b/>
          <w:bCs/>
          <w:color w:val="000000" w:themeColor="text1"/>
          <w:szCs w:val="24"/>
          <w:lang w:val="ro-RO"/>
        </w:rPr>
        <w:t>401949</w:t>
      </w:r>
      <w:r w:rsidR="001B5FDA" w:rsidRPr="00DC6D32">
        <w:rPr>
          <w:rFonts w:cs="Arial"/>
          <w:b/>
          <w:bCs/>
          <w:color w:val="000000"/>
          <w:szCs w:val="24"/>
          <w:lang w:val="ro-RO"/>
        </w:rPr>
        <w:t>, 407786.</w:t>
      </w:r>
    </w:p>
    <w:p w14:paraId="2B50E9E8" w14:textId="77777777" w:rsidR="00D87F6A" w:rsidRPr="00DC6D32" w:rsidRDefault="00D87F6A" w:rsidP="00373701">
      <w:pPr>
        <w:autoSpaceDE w:val="0"/>
        <w:autoSpaceDN w:val="0"/>
        <w:adjustRightInd w:val="0"/>
        <w:spacing w:before="160" w:after="0" w:line="276" w:lineRule="auto"/>
        <w:ind w:left="340" w:firstLine="510"/>
        <w:jc w:val="center"/>
        <w:rPr>
          <w:rFonts w:cs="Arial"/>
          <w:szCs w:val="24"/>
          <w:lang w:val="ro-RO"/>
        </w:rPr>
      </w:pPr>
    </w:p>
    <w:p w14:paraId="5A2A39FA" w14:textId="35F73250" w:rsidR="003D02ED" w:rsidRPr="00DC6D32" w:rsidRDefault="00B31DDC" w:rsidP="003D02ED">
      <w:pPr>
        <w:spacing w:line="276" w:lineRule="auto"/>
        <w:ind w:firstLine="851"/>
        <w:jc w:val="center"/>
        <w:rPr>
          <w:rFonts w:cs="Arial"/>
          <w:b/>
          <w:bCs/>
          <w:color w:val="000000"/>
          <w:sz w:val="26"/>
          <w:szCs w:val="26"/>
          <w:lang w:val="ro-RO"/>
        </w:rPr>
      </w:pPr>
      <w:r w:rsidRPr="00DC6D32">
        <w:rPr>
          <w:rFonts w:cs="Arial"/>
          <w:szCs w:val="24"/>
          <w:lang w:val="ro-RO"/>
        </w:rPr>
        <w:t xml:space="preserve">Beneficiari: </w:t>
      </w:r>
      <w:r w:rsidR="00A66542" w:rsidRPr="00DC6D32">
        <w:rPr>
          <w:rFonts w:cs="Arial"/>
          <w:b/>
          <w:bCs/>
          <w:color w:val="000000"/>
          <w:sz w:val="26"/>
          <w:szCs w:val="26"/>
          <w:lang w:val="ro-RO"/>
        </w:rPr>
        <w:t>Asociatia Timisoara Paracuhute Club Sportiv.</w:t>
      </w:r>
    </w:p>
    <w:p w14:paraId="16CEC1CE" w14:textId="77777777" w:rsidR="009409F8" w:rsidRPr="00DC6D32" w:rsidRDefault="009409F8" w:rsidP="00373701">
      <w:pPr>
        <w:spacing w:line="276" w:lineRule="auto"/>
        <w:ind w:firstLine="851"/>
        <w:jc w:val="center"/>
        <w:rPr>
          <w:rFonts w:cs="Arial"/>
          <w:b/>
          <w:szCs w:val="24"/>
          <w:lang w:val="ro-RO"/>
        </w:rPr>
      </w:pPr>
    </w:p>
    <w:p w14:paraId="519F8A78" w14:textId="36465188" w:rsidR="00556ACB" w:rsidRPr="00DC6D32" w:rsidRDefault="005A474A" w:rsidP="00556A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b/>
          <w:szCs w:val="24"/>
          <w:lang w:val="ro-RO"/>
        </w:rPr>
      </w:pPr>
      <w:r w:rsidRPr="00DC6D32">
        <w:rPr>
          <w:rFonts w:cs="Arial"/>
          <w:b/>
          <w:szCs w:val="24"/>
          <w:lang w:val="ro-RO"/>
        </w:rPr>
        <w:t>3</w:t>
      </w:r>
      <w:r w:rsidR="008042CB" w:rsidRPr="00DC6D32">
        <w:rPr>
          <w:rFonts w:cs="Arial"/>
          <w:b/>
          <w:szCs w:val="24"/>
          <w:lang w:val="ro-RO"/>
        </w:rPr>
        <w:t xml:space="preserve">.1 </w:t>
      </w:r>
      <w:r w:rsidR="00556ACB" w:rsidRPr="00DC6D32">
        <w:rPr>
          <w:rFonts w:cs="Arial"/>
          <w:b/>
          <w:szCs w:val="24"/>
          <w:lang w:val="ro-RO"/>
        </w:rPr>
        <w:t>COORDONATE STEREOGRAFICE 1970 ALE ELEMENTELOR PISTEI</w:t>
      </w:r>
    </w:p>
    <w:p w14:paraId="33DFD090" w14:textId="35D683C2" w:rsidR="001B2879" w:rsidRPr="00DC6D32" w:rsidRDefault="001B2879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szCs w:val="24"/>
          <w:lang w:val="ro-RO"/>
        </w:rPr>
      </w:pPr>
    </w:p>
    <w:p w14:paraId="01898425" w14:textId="77777777" w:rsidR="009409F8" w:rsidRPr="00DC6D32" w:rsidRDefault="009409F8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1412" w:tblpY="190"/>
        <w:tblW w:w="9085" w:type="dxa"/>
        <w:tblLayout w:type="fixed"/>
        <w:tblLook w:val="04A0" w:firstRow="1" w:lastRow="0" w:firstColumn="1" w:lastColumn="0" w:noHBand="0" w:noVBand="1"/>
      </w:tblPr>
      <w:tblGrid>
        <w:gridCol w:w="2065"/>
        <w:gridCol w:w="1710"/>
        <w:gridCol w:w="1890"/>
        <w:gridCol w:w="2160"/>
        <w:gridCol w:w="1260"/>
      </w:tblGrid>
      <w:tr w:rsidR="00264EDC" w:rsidRPr="00DC6D32" w14:paraId="359BEB45" w14:textId="506763D4" w:rsidTr="00E85F1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44B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53E66292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Denumire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8A9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Coordonate stereografice 1970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521B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296DA6CA" w14:textId="606BCFD0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Obs</w:t>
            </w:r>
          </w:p>
        </w:tc>
      </w:tr>
      <w:tr w:rsidR="00264EDC" w:rsidRPr="00DC6D32" w14:paraId="3385267B" w14:textId="6EA46700" w:rsidTr="00E85F1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6186" w14:textId="77777777" w:rsidR="00264EDC" w:rsidRPr="00DC6D32" w:rsidRDefault="00264EDC" w:rsidP="002E7EB3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ACD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X</w:t>
            </w:r>
          </w:p>
          <w:p w14:paraId="1842C49C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(m)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B25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Y</w:t>
            </w:r>
          </w:p>
          <w:p w14:paraId="65B8A64D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(m)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CC55" w14:textId="03992719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H (m) </w:t>
            </w:r>
          </w:p>
          <w:p w14:paraId="203BDC75" w14:textId="27D16172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MN 1975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01D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1017DCAC" w14:textId="73440EC6" w:rsidTr="00264ED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FA23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ARP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D772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474676.851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1C3C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192795.973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240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4C2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5183CF0F" w14:textId="0043FFA7" w:rsidTr="00264ED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BD54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E8CD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474446.923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D88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192713.265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9B2C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D7C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100E9700" w14:textId="38B06125" w:rsidTr="00264ED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30A3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824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474906.779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858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192878.682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CBCE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81.76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B29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</w:tbl>
    <w:p w14:paraId="263EC212" w14:textId="77777777" w:rsidR="00614B3C" w:rsidRPr="00DC6D32" w:rsidRDefault="00614B3C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szCs w:val="24"/>
          <w:lang w:val="ro-RO"/>
        </w:rPr>
      </w:pPr>
    </w:p>
    <w:p w14:paraId="29D1D12B" w14:textId="14EDC2FC" w:rsidR="00614B3C" w:rsidRPr="00DC6D32" w:rsidRDefault="00614B3C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b/>
          <w:szCs w:val="24"/>
          <w:lang w:val="ro-RO"/>
        </w:rPr>
      </w:pPr>
    </w:p>
    <w:p w14:paraId="005DEFCA" w14:textId="77777777" w:rsidR="009409F8" w:rsidRPr="00DC6D32" w:rsidRDefault="009409F8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b/>
          <w:szCs w:val="24"/>
          <w:lang w:val="ro-RO"/>
        </w:rPr>
      </w:pPr>
    </w:p>
    <w:p w14:paraId="5437D908" w14:textId="5A43B230" w:rsidR="008042CB" w:rsidRPr="00DC6D32" w:rsidRDefault="005A474A" w:rsidP="008042CB">
      <w:pPr>
        <w:widowControl w:val="0"/>
        <w:autoSpaceDE w:val="0"/>
        <w:autoSpaceDN w:val="0"/>
        <w:adjustRightInd w:val="0"/>
        <w:spacing w:after="0" w:line="239" w:lineRule="auto"/>
        <w:ind w:left="340"/>
        <w:jc w:val="both"/>
        <w:rPr>
          <w:rFonts w:cs="Arial"/>
          <w:b/>
          <w:szCs w:val="24"/>
          <w:lang w:val="ro-RO"/>
        </w:rPr>
      </w:pPr>
      <w:r w:rsidRPr="00DC6D32">
        <w:rPr>
          <w:rFonts w:cs="Arial"/>
          <w:b/>
          <w:szCs w:val="24"/>
          <w:lang w:val="ro-RO"/>
        </w:rPr>
        <w:t>3</w:t>
      </w:r>
      <w:r w:rsidR="008042CB" w:rsidRPr="00DC6D32">
        <w:rPr>
          <w:rFonts w:cs="Arial"/>
          <w:b/>
          <w:szCs w:val="24"/>
          <w:lang w:val="ro-RO"/>
        </w:rPr>
        <w:t xml:space="preserve">.2 COORDONATE GEOGRAFICE WGS’84 </w:t>
      </w:r>
      <w:r w:rsidR="00556ACB" w:rsidRPr="00DC6D32">
        <w:rPr>
          <w:rFonts w:cs="Arial"/>
          <w:b/>
          <w:szCs w:val="24"/>
          <w:lang w:val="ro-RO"/>
        </w:rPr>
        <w:t xml:space="preserve">ALE </w:t>
      </w:r>
      <w:r w:rsidR="008042CB" w:rsidRPr="00DC6D32">
        <w:rPr>
          <w:rFonts w:cs="Arial"/>
          <w:b/>
          <w:szCs w:val="24"/>
          <w:lang w:val="ro-RO"/>
        </w:rPr>
        <w:t>ELEMENTELOR PISTEI</w:t>
      </w:r>
    </w:p>
    <w:p w14:paraId="069997E9" w14:textId="2EC4D6FD" w:rsidR="00614B3C" w:rsidRPr="00DC6D32" w:rsidRDefault="00614B3C" w:rsidP="00614B3C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Arial"/>
          <w:szCs w:val="24"/>
          <w:lang w:val="ro-RO"/>
        </w:rPr>
      </w:pPr>
    </w:p>
    <w:p w14:paraId="50786564" w14:textId="77777777" w:rsidR="009409F8" w:rsidRPr="00DC6D32" w:rsidRDefault="009409F8" w:rsidP="00614B3C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Arial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Y="126"/>
        <w:tblW w:w="9085" w:type="dxa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2160"/>
        <w:gridCol w:w="2160"/>
        <w:gridCol w:w="1345"/>
      </w:tblGrid>
      <w:tr w:rsidR="00614B3C" w:rsidRPr="00DC6D32" w14:paraId="539AFB84" w14:textId="77777777" w:rsidTr="002E7EB3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DB1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4993C40B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 xml:space="preserve">Denumire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48B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Coordonate pe elipsoid WGS 84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C13E" w14:textId="77777777" w:rsidR="00264EDC" w:rsidRPr="00DC6D32" w:rsidRDefault="00264ED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  <w:p w14:paraId="3184ED93" w14:textId="442A8CBB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Obs</w:t>
            </w:r>
          </w:p>
        </w:tc>
      </w:tr>
      <w:tr w:rsidR="00614B3C" w:rsidRPr="00DC6D32" w14:paraId="5E7CFB12" w14:textId="77777777" w:rsidTr="002E7EB3">
        <w:trPr>
          <w:trHeight w:val="38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BFE" w14:textId="77777777" w:rsidR="00614B3C" w:rsidRPr="00DC6D32" w:rsidRDefault="00614B3C" w:rsidP="002E7EB3">
            <w:pPr>
              <w:spacing w:line="240" w:lineRule="auto"/>
              <w:rPr>
                <w:rFonts w:cs="Arial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5B2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Latitudine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268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Longitudine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A54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H ellipsoid (m)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DBF" w14:textId="77777777" w:rsidR="00614B3C" w:rsidRPr="00DC6D32" w:rsidRDefault="00614B3C" w:rsidP="002E7EB3">
            <w:pPr>
              <w:spacing w:after="255"/>
              <w:contextualSpacing/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13356A3A" w14:textId="77777777" w:rsidTr="002E7EB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D4B3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ARP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E32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45°42'12.35886"N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814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21°03'06.72782"E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911A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124.818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A7A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64590AE3" w14:textId="77777777" w:rsidTr="002E7EB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8DF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7686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45°42'04.79068"N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F68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21°03'03.43565"E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E99F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124.831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7E2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614B3C" w:rsidRPr="00DC6D32" w14:paraId="3161BA18" w14:textId="77777777" w:rsidTr="002E7EB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2BC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THR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2231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45°42'19.92701"N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A138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21°03'10.02028"E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BF15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  <w:r w:rsidRPr="00DC6D32">
              <w:rPr>
                <w:rFonts w:cs="Arial"/>
                <w:szCs w:val="24"/>
                <w:lang w:val="ro-RO"/>
              </w:rPr>
              <w:t>124.755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505" w14:textId="77777777" w:rsidR="00614B3C" w:rsidRPr="00DC6D32" w:rsidRDefault="00614B3C" w:rsidP="002E7EB3">
            <w:pPr>
              <w:jc w:val="center"/>
              <w:rPr>
                <w:rFonts w:cs="Arial"/>
                <w:szCs w:val="24"/>
                <w:lang w:val="ro-RO"/>
              </w:rPr>
            </w:pPr>
          </w:p>
        </w:tc>
      </w:tr>
    </w:tbl>
    <w:p w14:paraId="0D2CE611" w14:textId="77777777" w:rsidR="00614B3C" w:rsidRPr="00DC6D32" w:rsidRDefault="00614B3C" w:rsidP="00614B3C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Arial"/>
          <w:szCs w:val="24"/>
          <w:lang w:val="ro-RO"/>
        </w:rPr>
      </w:pPr>
    </w:p>
    <w:p w14:paraId="30727615" w14:textId="139F2AAE" w:rsidR="006D2FE2" w:rsidRPr="00DC6D32" w:rsidRDefault="006D2FE2" w:rsidP="000B5274">
      <w:pPr>
        <w:rPr>
          <w:szCs w:val="24"/>
          <w:lang w:val="ro-RO"/>
        </w:rPr>
      </w:pPr>
    </w:p>
    <w:p w14:paraId="5C350145" w14:textId="787E91E9" w:rsidR="009409F8" w:rsidRPr="00DC6D32" w:rsidRDefault="009409F8" w:rsidP="000B5274">
      <w:pPr>
        <w:rPr>
          <w:szCs w:val="24"/>
          <w:lang w:val="ro-RO"/>
        </w:rPr>
      </w:pPr>
    </w:p>
    <w:p w14:paraId="2AB09813" w14:textId="53C6D144" w:rsidR="009409F8" w:rsidRPr="00DC6D32" w:rsidRDefault="009409F8" w:rsidP="000B5274">
      <w:pPr>
        <w:rPr>
          <w:szCs w:val="24"/>
          <w:lang w:val="ro-RO"/>
        </w:rPr>
      </w:pPr>
    </w:p>
    <w:p w14:paraId="0D56F8AB" w14:textId="5C8E7F3A" w:rsidR="009409F8" w:rsidRPr="00DC6D32" w:rsidRDefault="009409F8" w:rsidP="000B5274">
      <w:pPr>
        <w:rPr>
          <w:szCs w:val="24"/>
          <w:lang w:val="ro-RO"/>
        </w:rPr>
      </w:pPr>
    </w:p>
    <w:p w14:paraId="61B3BC5E" w14:textId="77777777" w:rsidR="009409F8" w:rsidRPr="00DC6D32" w:rsidRDefault="009409F8" w:rsidP="000B5274">
      <w:pPr>
        <w:rPr>
          <w:szCs w:val="24"/>
          <w:lang w:val="ro-RO"/>
        </w:rPr>
      </w:pPr>
    </w:p>
    <w:p w14:paraId="16247DBB" w14:textId="77777777" w:rsidR="009F0BA2" w:rsidRPr="00DC6D32" w:rsidRDefault="009F0BA2" w:rsidP="000B5274">
      <w:pPr>
        <w:rPr>
          <w:szCs w:val="24"/>
          <w:lang w:val="ro-RO"/>
        </w:rPr>
      </w:pPr>
    </w:p>
    <w:p w14:paraId="1C553069" w14:textId="77777777" w:rsidR="009F0BA2" w:rsidRPr="00DC6D32" w:rsidRDefault="009F0BA2" w:rsidP="000B5274">
      <w:pPr>
        <w:rPr>
          <w:szCs w:val="24"/>
          <w:lang w:val="ro-RO"/>
        </w:rPr>
      </w:pPr>
    </w:p>
    <w:p w14:paraId="4073671F" w14:textId="77777777" w:rsidR="009F0BA2" w:rsidRPr="00DC6D32" w:rsidRDefault="009F0BA2" w:rsidP="000B5274">
      <w:pPr>
        <w:rPr>
          <w:szCs w:val="24"/>
          <w:lang w:val="ro-RO"/>
        </w:rPr>
        <w:sectPr w:rsidR="009F0BA2" w:rsidRPr="00DC6D32" w:rsidSect="008042CB">
          <w:headerReference w:type="default" r:id="rId8"/>
          <w:footerReference w:type="default" r:id="rId9"/>
          <w:pgSz w:w="11907" w:h="16839" w:code="9"/>
          <w:pgMar w:top="1440" w:right="1440" w:bottom="1440" w:left="1440" w:header="706" w:footer="706" w:gutter="0"/>
          <w:cols w:space="708"/>
          <w:docGrid w:linePitch="360"/>
        </w:sectPr>
      </w:pPr>
    </w:p>
    <w:p w14:paraId="09043A48" w14:textId="77777777" w:rsidR="009F0BA2" w:rsidRPr="00DC6D32" w:rsidRDefault="009F0BA2" w:rsidP="000B5274">
      <w:pPr>
        <w:rPr>
          <w:szCs w:val="24"/>
          <w:lang w:val="ro-RO"/>
        </w:rPr>
      </w:pPr>
    </w:p>
    <w:p w14:paraId="34894654" w14:textId="0EE7387A" w:rsidR="009F0BA2" w:rsidRPr="00DC6D32" w:rsidRDefault="009F0BA2" w:rsidP="000D79F2">
      <w:pPr>
        <w:jc w:val="center"/>
        <w:rPr>
          <w:rFonts w:cs="Arial"/>
          <w:szCs w:val="24"/>
          <w:lang w:val="ro-RO"/>
        </w:rPr>
      </w:pPr>
      <w:bookmarkStart w:id="29" w:name="_Hlk131065728"/>
      <w:r w:rsidRPr="00DC6D32">
        <w:rPr>
          <w:rFonts w:cs="Arial"/>
          <w:b/>
          <w:bCs/>
          <w:sz w:val="26"/>
          <w:szCs w:val="26"/>
          <w:lang w:val="ro-RO"/>
        </w:rPr>
        <w:t>Tabel nr. 1 -  COORDONATE WGS 84 SI</w:t>
      </w:r>
      <w:r w:rsidRPr="00DC6D32">
        <w:rPr>
          <w:rFonts w:cs="Arial"/>
          <w:sz w:val="20"/>
          <w:szCs w:val="20"/>
          <w:lang w:val="ro-RO"/>
        </w:rPr>
        <w:t xml:space="preserve"> </w:t>
      </w:r>
      <w:r w:rsidRPr="00DC6D32">
        <w:rPr>
          <w:rFonts w:cs="Arial"/>
          <w:b/>
          <w:bCs/>
          <w:sz w:val="26"/>
          <w:szCs w:val="26"/>
          <w:lang w:val="ro-RO"/>
        </w:rPr>
        <w:t>STEREOGRAFICE 1970 ALE ELEMENTELOR PISTEI</w:t>
      </w:r>
      <w:bookmarkEnd w:id="29"/>
    </w:p>
    <w:tbl>
      <w:tblPr>
        <w:tblStyle w:val="TableGrid"/>
        <w:tblpPr w:leftFromText="180" w:rightFromText="180" w:vertAnchor="text" w:horzAnchor="margin" w:tblpXSpec="center" w:tblpY="574"/>
        <w:tblW w:w="11070" w:type="dxa"/>
        <w:tblLayout w:type="fixed"/>
        <w:tblLook w:val="04A0" w:firstRow="1" w:lastRow="0" w:firstColumn="1" w:lastColumn="0" w:noHBand="0" w:noVBand="1"/>
      </w:tblPr>
      <w:tblGrid>
        <w:gridCol w:w="774"/>
        <w:gridCol w:w="1225"/>
        <w:gridCol w:w="1840"/>
        <w:gridCol w:w="1826"/>
        <w:gridCol w:w="1016"/>
        <w:gridCol w:w="1688"/>
        <w:gridCol w:w="1621"/>
        <w:gridCol w:w="1080"/>
      </w:tblGrid>
      <w:tr w:rsidR="009F0BA2" w:rsidRPr="00DC6D32" w14:paraId="07663044" w14:textId="77777777" w:rsidTr="00067FAF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135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CDB55D2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5578092B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9049314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C03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62BB91C5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50D414DF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33194D6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 xml:space="preserve">Denumire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02D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26A20B2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Coordonate pe elipsoid WGS 84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80A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3282D80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Coordonate stereografice 1970</w:t>
            </w:r>
          </w:p>
        </w:tc>
      </w:tr>
      <w:tr w:rsidR="009F0BA2" w:rsidRPr="00DC6D32" w14:paraId="48494C98" w14:textId="77777777" w:rsidTr="00067FAF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CFC" w14:textId="77777777" w:rsidR="009F0BA2" w:rsidRPr="00DC6D32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6CC" w14:textId="77777777" w:rsidR="009F0BA2" w:rsidRPr="00DC6D32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5A3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64F27CC6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5A99A9C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Latitudine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4FB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80640A6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2EAF461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Longitudine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912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5A6D6B58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Cota sol ellipsoid</w:t>
            </w:r>
          </w:p>
          <w:p w14:paraId="32BBE6B6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27D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3FC9577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X</w:t>
            </w:r>
          </w:p>
          <w:p w14:paraId="5BFEBA0A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A3B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3139927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Y</w:t>
            </w:r>
          </w:p>
          <w:p w14:paraId="41E74057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14E8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Cota sol</w:t>
            </w:r>
          </w:p>
          <w:p w14:paraId="01DAF72E" w14:textId="77777777" w:rsidR="009F0BA2" w:rsidRPr="00DC6D32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rFonts w:cs="Arial"/>
                <w:sz w:val="20"/>
                <w:szCs w:val="20"/>
                <w:lang w:val="ro-RO"/>
              </w:rPr>
              <w:t>Marea neagra 1975</w:t>
            </w:r>
          </w:p>
        </w:tc>
      </w:tr>
      <w:tr w:rsidR="009F0BA2" w:rsidRPr="00DC6D32" w14:paraId="5A9E88AB" w14:textId="77777777" w:rsidTr="00067FA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57E" w14:textId="77777777" w:rsidR="009F0BA2" w:rsidRPr="00DC6D32" w:rsidRDefault="009F0BA2">
            <w:pPr>
              <w:jc w:val="center"/>
              <w:rPr>
                <w:lang w:val="ro-RO"/>
              </w:rPr>
            </w:pPr>
            <w:r w:rsidRPr="00DC6D32">
              <w:rPr>
                <w:lang w:val="ro-RO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FE2F" w14:textId="77777777" w:rsidR="009F0BA2" w:rsidRPr="00DC6D32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lang w:val="ro-RO"/>
              </w:rPr>
              <w:t>ARP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1FE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45°42'12.35886"N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7CDA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21°03'06.72782"E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6EC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124.818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09F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474676.851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63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192795.973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06D2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81.82</w:t>
            </w:r>
          </w:p>
        </w:tc>
      </w:tr>
      <w:tr w:rsidR="009F0BA2" w:rsidRPr="00DC6D32" w14:paraId="5CBAB434" w14:textId="77777777" w:rsidTr="00067FA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F4EC" w14:textId="77777777" w:rsidR="009F0BA2" w:rsidRPr="00DC6D32" w:rsidRDefault="009F0BA2">
            <w:pPr>
              <w:jc w:val="center"/>
              <w:rPr>
                <w:lang w:val="ro-RO"/>
              </w:rPr>
            </w:pPr>
            <w:r w:rsidRPr="00DC6D32">
              <w:rPr>
                <w:lang w:val="ro-RO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B51" w14:textId="77777777" w:rsidR="009F0BA2" w:rsidRPr="00DC6D32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lang w:val="ro-RO"/>
              </w:rPr>
              <w:t>THR 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B5D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45°42'04.79068"N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18B5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21°03'03.43565"E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9AE3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124.831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D13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474446.923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BCF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192713.265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26C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81.83</w:t>
            </w:r>
          </w:p>
        </w:tc>
      </w:tr>
      <w:tr w:rsidR="009F0BA2" w:rsidRPr="00DC6D32" w14:paraId="5582D8AD" w14:textId="77777777" w:rsidTr="00067FA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6DC" w14:textId="77777777" w:rsidR="009F0BA2" w:rsidRPr="00DC6D32" w:rsidRDefault="009F0BA2">
            <w:pPr>
              <w:jc w:val="center"/>
              <w:rPr>
                <w:lang w:val="ro-RO"/>
              </w:rPr>
            </w:pPr>
            <w:r w:rsidRPr="00DC6D32">
              <w:rPr>
                <w:lang w:val="ro-RO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2D6" w14:textId="77777777" w:rsidR="009F0BA2" w:rsidRPr="00DC6D32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DC6D32">
              <w:rPr>
                <w:lang w:val="ro-RO"/>
              </w:rPr>
              <w:t>THR 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1F6F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45°42'19.92701"N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B5BA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21°03'10.02028"E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503A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124.755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8A1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474906.779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DDF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192878.682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457E" w14:textId="77777777" w:rsidR="009F0BA2" w:rsidRPr="00DC6D32" w:rsidRDefault="009F0BA2">
            <w:pPr>
              <w:jc w:val="center"/>
              <w:rPr>
                <w:sz w:val="20"/>
                <w:szCs w:val="20"/>
                <w:lang w:val="ro-RO"/>
              </w:rPr>
            </w:pPr>
            <w:r w:rsidRPr="00DC6D32">
              <w:rPr>
                <w:sz w:val="20"/>
                <w:szCs w:val="20"/>
                <w:lang w:val="ro-RO"/>
              </w:rPr>
              <w:t>81.76</w:t>
            </w:r>
          </w:p>
        </w:tc>
      </w:tr>
    </w:tbl>
    <w:p w14:paraId="669A4319" w14:textId="77777777" w:rsidR="00E370AA" w:rsidRPr="00DC6D32" w:rsidRDefault="00E370AA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5A50D4E2" w14:textId="77777777" w:rsidR="00E370AA" w:rsidRPr="00DC6D32" w:rsidRDefault="00E370AA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5456C43A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27AEBE2E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496604A4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45FB5350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szCs w:val="24"/>
          <w:lang w:val="ro-RO"/>
        </w:rPr>
      </w:pPr>
    </w:p>
    <w:p w14:paraId="55B7F848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77053838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1E4AA120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301407F1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0B816EB0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7F800A02" w14:textId="77777777" w:rsidR="009F0BA2" w:rsidRPr="00DC6D32" w:rsidRDefault="009F0BA2" w:rsidP="009F0BA2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519C226F" w14:textId="77777777" w:rsidR="000D79F2" w:rsidRPr="00DC6D32" w:rsidRDefault="000D79F2" w:rsidP="000D79F2">
      <w:pPr>
        <w:contextualSpacing/>
        <w:jc w:val="center"/>
        <w:rPr>
          <w:rFonts w:cs="Arial"/>
          <w:b/>
          <w:bCs/>
          <w:sz w:val="26"/>
          <w:szCs w:val="26"/>
          <w:lang w:val="ro-RO"/>
        </w:rPr>
      </w:pPr>
    </w:p>
    <w:p w14:paraId="093B75A6" w14:textId="77777777" w:rsidR="006C7F56" w:rsidRDefault="006C7F56" w:rsidP="000D79F2">
      <w:pPr>
        <w:contextualSpacing/>
        <w:jc w:val="center"/>
        <w:rPr>
          <w:rFonts w:cs="Arial"/>
          <w:b/>
          <w:bCs/>
          <w:sz w:val="26"/>
          <w:szCs w:val="26"/>
          <w:lang w:val="ro-RO"/>
        </w:rPr>
      </w:pPr>
    </w:p>
    <w:p w14:paraId="2FCE7C1C" w14:textId="5546691E" w:rsidR="009F0BA2" w:rsidRPr="00DC6D32" w:rsidRDefault="009F0BA2" w:rsidP="000D79F2">
      <w:pPr>
        <w:contextualSpacing/>
        <w:jc w:val="center"/>
        <w:rPr>
          <w:rFonts w:cs="Arial"/>
          <w:b/>
          <w:bCs/>
          <w:sz w:val="26"/>
          <w:szCs w:val="26"/>
          <w:lang w:val="ro-RO"/>
        </w:rPr>
      </w:pPr>
      <w:r w:rsidRPr="00DC6D32">
        <w:rPr>
          <w:rFonts w:cs="Arial"/>
          <w:b/>
          <w:bCs/>
          <w:sz w:val="26"/>
          <w:szCs w:val="26"/>
          <w:lang w:val="ro-RO"/>
        </w:rPr>
        <w:t>Tabel nr. 2 COORDONATE WGS 84 ALE OBSTACOLELOR</w:t>
      </w:r>
    </w:p>
    <w:tbl>
      <w:tblPr>
        <w:tblStyle w:val="TableGrid"/>
        <w:tblpPr w:leftFromText="180" w:rightFromText="180" w:vertAnchor="text" w:horzAnchor="margin" w:tblpXSpec="center" w:tblpY="574"/>
        <w:tblW w:w="16035" w:type="dxa"/>
        <w:tblLayout w:type="fixed"/>
        <w:tblLook w:val="04A0" w:firstRow="1" w:lastRow="0" w:firstColumn="1" w:lastColumn="0" w:noHBand="0" w:noVBand="1"/>
      </w:tblPr>
      <w:tblGrid>
        <w:gridCol w:w="534"/>
        <w:gridCol w:w="1261"/>
        <w:gridCol w:w="1167"/>
        <w:gridCol w:w="900"/>
        <w:gridCol w:w="1772"/>
        <w:gridCol w:w="1761"/>
        <w:gridCol w:w="1080"/>
        <w:gridCol w:w="1080"/>
        <w:gridCol w:w="990"/>
        <w:gridCol w:w="1080"/>
        <w:gridCol w:w="990"/>
        <w:gridCol w:w="1080"/>
        <w:gridCol w:w="1170"/>
        <w:gridCol w:w="1170"/>
      </w:tblGrid>
      <w:tr w:rsidR="009F0BA2" w:rsidRPr="0080410F" w14:paraId="612F98A0" w14:textId="77777777" w:rsidTr="0080410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2D8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5EBBCAF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6FB28C11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FB46A2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FE2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785EB49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79FFC41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F9D0DF3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Denumire obstacol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FE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1FD5055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DFFA2AC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3107980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Sursa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53F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DFA523E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73204FE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4F65066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Balizat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7E0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30D28BB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Coordonate pe elipsoid WGS 84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4EF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8C144B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Cote la planul de referință Marea Neagra 1975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52E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53A8BC8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B565B12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Pozitia fata de ax PDA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FF5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769993E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3928C50D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Distanta la ax</w:t>
            </w:r>
          </w:p>
          <w:p w14:paraId="6C1C6248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6D7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6AF1621F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94E2C0F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Distanta pe ax prag</w:t>
            </w:r>
          </w:p>
          <w:p w14:paraId="56FD0B66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THR19</w:t>
            </w:r>
          </w:p>
          <w:p w14:paraId="44AB1AA0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C68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2651B49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4BD46967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Distanta pe ax prag</w:t>
            </w:r>
          </w:p>
          <w:p w14:paraId="2EDC82DD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THR01</w:t>
            </w:r>
          </w:p>
          <w:p w14:paraId="5C952815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</w:tr>
      <w:tr w:rsidR="009F0BA2" w:rsidRPr="0080410F" w14:paraId="776585E4" w14:textId="77777777" w:rsidTr="0080410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1AA6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B0E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5F88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96E8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C74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690946D0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23EE9040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Latitudine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64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BFE73A7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3BA792A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Longitudine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BDA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36A90E57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Cota sol ellipsoid</w:t>
            </w:r>
          </w:p>
          <w:p w14:paraId="0E97F8C6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D3F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73E4D85D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Cota sol</w:t>
            </w:r>
          </w:p>
          <w:p w14:paraId="2D4D5901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B5C4087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141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1E1CACE2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Inaltime</w:t>
            </w:r>
          </w:p>
          <w:p w14:paraId="4D210DBA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0818782F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DDC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</w:p>
          <w:p w14:paraId="5202BFE5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Cota varf</w:t>
            </w:r>
          </w:p>
          <w:p w14:paraId="4E889F43" w14:textId="77777777" w:rsidR="009F0BA2" w:rsidRPr="0080410F" w:rsidRDefault="009F0BA2">
            <w:pPr>
              <w:spacing w:after="255"/>
              <w:contextualSpacing/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(m)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BCD5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1C03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5064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FA1A" w14:textId="77777777" w:rsidR="009F0BA2" w:rsidRPr="0080410F" w:rsidRDefault="009F0BA2">
            <w:pPr>
              <w:spacing w:line="240" w:lineRule="auto"/>
              <w:rPr>
                <w:rFonts w:cs="Arial"/>
                <w:sz w:val="20"/>
                <w:szCs w:val="20"/>
                <w:lang w:val="ro-RO"/>
              </w:rPr>
            </w:pPr>
          </w:p>
        </w:tc>
      </w:tr>
      <w:tr w:rsidR="009F0BA2" w:rsidRPr="0080410F" w14:paraId="3FD93173" w14:textId="77777777" w:rsidTr="00804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2DA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A4F5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 xml:space="preserve">ANTENA GSM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3AF3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Masuratori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3DFE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836" w14:textId="2F6D06DC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45°42'20.4544"N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1FA2" w14:textId="04ACFDE4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21°03'20.9657"E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78E5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124.596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CA87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EA6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54.67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F338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136.27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9F09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122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221.80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860D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46.69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A379" w14:textId="77777777" w:rsidR="009F0BA2" w:rsidRPr="0080410F" w:rsidRDefault="009F0BA2">
            <w:pPr>
              <w:jc w:val="center"/>
              <w:rPr>
                <w:rFonts w:cs="Arial"/>
                <w:sz w:val="20"/>
                <w:szCs w:val="20"/>
                <w:lang w:val="ro-RO"/>
              </w:rPr>
            </w:pPr>
            <w:r w:rsidRPr="0080410F">
              <w:rPr>
                <w:rFonts w:cs="Arial"/>
                <w:sz w:val="20"/>
                <w:szCs w:val="20"/>
                <w:lang w:val="ro-RO"/>
              </w:rPr>
              <w:t>613.36</w:t>
            </w:r>
          </w:p>
        </w:tc>
      </w:tr>
    </w:tbl>
    <w:p w14:paraId="0A4AD01D" w14:textId="7F4F7CFA" w:rsidR="004063C1" w:rsidRPr="00DC6D32" w:rsidRDefault="004063C1" w:rsidP="004063C1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</w:pPr>
    </w:p>
    <w:p w14:paraId="277A8F2A" w14:textId="77777777" w:rsidR="004063C1" w:rsidRPr="00DC6D32" w:rsidRDefault="004063C1">
      <w:pPr>
        <w:spacing w:line="259" w:lineRule="auto"/>
        <w:rPr>
          <w:szCs w:val="24"/>
          <w:lang w:val="ro-RO"/>
        </w:rPr>
      </w:pPr>
      <w:r w:rsidRPr="00DC6D32">
        <w:rPr>
          <w:szCs w:val="24"/>
          <w:lang w:val="ro-RO"/>
        </w:rPr>
        <w:br w:type="page"/>
      </w:r>
    </w:p>
    <w:p w14:paraId="57032349" w14:textId="77777777" w:rsidR="004063C1" w:rsidRPr="00DC6D32" w:rsidRDefault="004063C1" w:rsidP="004063C1">
      <w:pPr>
        <w:widowControl w:val="0"/>
        <w:autoSpaceDE w:val="0"/>
        <w:autoSpaceDN w:val="0"/>
        <w:adjustRightInd w:val="0"/>
        <w:spacing w:after="0" w:line="237" w:lineRule="auto"/>
        <w:ind w:left="340"/>
        <w:jc w:val="both"/>
        <w:rPr>
          <w:szCs w:val="24"/>
          <w:lang w:val="ro-RO"/>
        </w:rPr>
        <w:sectPr w:rsidR="004063C1" w:rsidRPr="00DC6D32" w:rsidSect="009F0BA2">
          <w:pgSz w:w="16839" w:h="11907" w:orient="landscape" w:code="9"/>
          <w:pgMar w:top="1440" w:right="1440" w:bottom="1440" w:left="1440" w:header="706" w:footer="706" w:gutter="0"/>
          <w:cols w:space="708"/>
          <w:docGrid w:linePitch="360"/>
        </w:sectPr>
      </w:pPr>
    </w:p>
    <w:p w14:paraId="141AF8CC" w14:textId="22C57636" w:rsidR="004063C1" w:rsidRPr="00DC6D32" w:rsidRDefault="00EB6F99" w:rsidP="004063C1">
      <w:pPr>
        <w:pStyle w:val="Heading1"/>
        <w:rPr>
          <w:lang w:val="ro-RO"/>
        </w:rPr>
      </w:pPr>
      <w:bookmarkStart w:id="30" w:name="_Toc147841769"/>
      <w:r>
        <w:rPr>
          <w:lang w:val="ro-RO"/>
        </w:rPr>
        <w:lastRenderedPageBreak/>
        <w:t>PIESE DESENATE</w:t>
      </w:r>
      <w:bookmarkEnd w:id="30"/>
    </w:p>
    <w:p w14:paraId="150ECD7B" w14:textId="563B78FA" w:rsidR="00BD56AB" w:rsidRPr="00DC6D32" w:rsidRDefault="00BD56AB">
      <w:pPr>
        <w:spacing w:line="259" w:lineRule="auto"/>
        <w:rPr>
          <w:rFonts w:eastAsiaTheme="majorEastAsia" w:cstheme="majorBidi"/>
          <w:b/>
          <w:color w:val="000000" w:themeColor="text1"/>
          <w:szCs w:val="24"/>
          <w:lang w:val="ro-RO"/>
        </w:rPr>
      </w:pPr>
    </w:p>
    <w:p w14:paraId="22B02360" w14:textId="1B61E159" w:rsidR="004063C1" w:rsidRPr="00DC6D32" w:rsidRDefault="004063C1" w:rsidP="004063C1">
      <w:pPr>
        <w:pStyle w:val="Heading3"/>
        <w:rPr>
          <w:lang w:val="ro-RO"/>
        </w:rPr>
      </w:pPr>
      <w:bookmarkStart w:id="31" w:name="_Toc147841770"/>
      <w:r w:rsidRPr="00DC6D32">
        <w:rPr>
          <w:lang w:val="ro-RO"/>
        </w:rPr>
        <w:t>Plan de incadrare in zona</w:t>
      </w:r>
      <w:bookmarkEnd w:id="31"/>
      <w:r w:rsidRPr="00DC6D32">
        <w:rPr>
          <w:lang w:val="ro-RO"/>
        </w:rPr>
        <w:t xml:space="preserve"> </w:t>
      </w:r>
    </w:p>
    <w:p w14:paraId="65B0BDC1" w14:textId="77777777" w:rsidR="004063C1" w:rsidRPr="00DC6D32" w:rsidRDefault="004063C1" w:rsidP="004063C1">
      <w:pPr>
        <w:rPr>
          <w:lang w:val="ro-RO"/>
        </w:rPr>
      </w:pPr>
    </w:p>
    <w:p w14:paraId="7D2148AB" w14:textId="77777777" w:rsidR="00BD56AB" w:rsidRPr="00DC6D32" w:rsidRDefault="00BD56AB">
      <w:pPr>
        <w:spacing w:line="259" w:lineRule="auto"/>
        <w:rPr>
          <w:rFonts w:eastAsiaTheme="majorEastAsia" w:cstheme="majorBidi"/>
          <w:b/>
          <w:color w:val="000000" w:themeColor="text1"/>
          <w:szCs w:val="24"/>
          <w:lang w:val="ro-RO"/>
        </w:rPr>
      </w:pPr>
      <w:r w:rsidRPr="00DC6D32">
        <w:rPr>
          <w:lang w:val="ro-RO"/>
        </w:rPr>
        <w:br w:type="page"/>
      </w:r>
    </w:p>
    <w:p w14:paraId="0827BBEC" w14:textId="73ED995C" w:rsidR="004063C1" w:rsidRPr="00DC6D32" w:rsidRDefault="004063C1" w:rsidP="004063C1">
      <w:pPr>
        <w:pStyle w:val="Heading3"/>
        <w:rPr>
          <w:lang w:val="ro-RO"/>
        </w:rPr>
      </w:pPr>
      <w:bookmarkStart w:id="32" w:name="_Toc147841771"/>
      <w:r w:rsidRPr="00DC6D32">
        <w:rPr>
          <w:lang w:val="ro-RO"/>
        </w:rPr>
        <w:lastRenderedPageBreak/>
        <w:t xml:space="preserve">Plan de </w:t>
      </w:r>
      <w:r w:rsidR="008A61AE" w:rsidRPr="00DC6D32">
        <w:rPr>
          <w:lang w:val="ro-RO"/>
        </w:rPr>
        <w:t>incadrare in teritoriu</w:t>
      </w:r>
      <w:bookmarkEnd w:id="32"/>
      <w:r w:rsidR="008A61AE" w:rsidRPr="00DC6D32">
        <w:rPr>
          <w:lang w:val="ro-RO"/>
        </w:rPr>
        <w:t xml:space="preserve"> </w:t>
      </w:r>
    </w:p>
    <w:p w14:paraId="76AD4A3D" w14:textId="77777777" w:rsidR="00DB2F01" w:rsidRPr="00DC6D32" w:rsidRDefault="00DB2F01" w:rsidP="00DB2F01">
      <w:pPr>
        <w:rPr>
          <w:lang w:val="ro-RO"/>
        </w:rPr>
      </w:pPr>
    </w:p>
    <w:p w14:paraId="3AB2865A" w14:textId="77777777" w:rsidR="00BD56AB" w:rsidRPr="00DC6D32" w:rsidRDefault="00BD56AB">
      <w:pPr>
        <w:spacing w:line="259" w:lineRule="auto"/>
        <w:rPr>
          <w:rFonts w:eastAsiaTheme="majorEastAsia" w:cstheme="majorBidi"/>
          <w:b/>
          <w:color w:val="000000" w:themeColor="text1"/>
          <w:szCs w:val="24"/>
          <w:lang w:val="ro-RO"/>
        </w:rPr>
      </w:pPr>
      <w:r w:rsidRPr="00DC6D32">
        <w:rPr>
          <w:lang w:val="ro-RO"/>
        </w:rPr>
        <w:br w:type="page"/>
      </w:r>
    </w:p>
    <w:p w14:paraId="6B4B6BC8" w14:textId="231DE89D" w:rsidR="00DB2F01" w:rsidRPr="00DC6D32" w:rsidRDefault="00DB2F01" w:rsidP="00DB2F01">
      <w:pPr>
        <w:pStyle w:val="Heading3"/>
        <w:rPr>
          <w:lang w:val="ro-RO"/>
        </w:rPr>
      </w:pPr>
      <w:bookmarkStart w:id="33" w:name="_Toc147841772"/>
      <w:r w:rsidRPr="00DC6D32">
        <w:rPr>
          <w:lang w:val="ro-RO"/>
        </w:rPr>
        <w:lastRenderedPageBreak/>
        <w:t>Zone de referinta – 4.3 ZSAC</w:t>
      </w:r>
      <w:r w:rsidR="008F7A26">
        <w:rPr>
          <w:lang w:val="ro-RO"/>
        </w:rPr>
        <w:t xml:space="preserve"> | 1:20.000</w:t>
      </w:r>
      <w:bookmarkEnd w:id="33"/>
    </w:p>
    <w:p w14:paraId="47D313D6" w14:textId="0B5C9836" w:rsidR="00DB2F01" w:rsidRPr="00DC6D32" w:rsidRDefault="00DB2F01" w:rsidP="00DB2F01">
      <w:pPr>
        <w:rPr>
          <w:lang w:val="ro-RO"/>
        </w:rPr>
      </w:pPr>
    </w:p>
    <w:p w14:paraId="06D8ED58" w14:textId="77777777" w:rsidR="008F7A26" w:rsidRDefault="008F7A26">
      <w:pPr>
        <w:spacing w:line="259" w:lineRule="auto"/>
        <w:rPr>
          <w:rFonts w:eastAsiaTheme="majorEastAsia" w:cstheme="majorBidi"/>
          <w:b/>
          <w:color w:val="000000" w:themeColor="text1"/>
          <w:szCs w:val="24"/>
          <w:lang w:val="ro-RO"/>
        </w:rPr>
      </w:pPr>
      <w:r>
        <w:rPr>
          <w:lang w:val="ro-RO"/>
        </w:rPr>
        <w:br w:type="page"/>
      </w:r>
    </w:p>
    <w:p w14:paraId="28BECE5F" w14:textId="2825F4B2" w:rsidR="008F7A26" w:rsidRPr="00DC6D32" w:rsidRDefault="008F7A26" w:rsidP="008F7A26">
      <w:pPr>
        <w:pStyle w:val="Heading3"/>
        <w:rPr>
          <w:lang w:val="ro-RO"/>
        </w:rPr>
      </w:pPr>
      <w:bookmarkStart w:id="34" w:name="_Toc147841773"/>
      <w:r w:rsidRPr="00DC6D32">
        <w:rPr>
          <w:lang w:val="ro-RO"/>
        </w:rPr>
        <w:lastRenderedPageBreak/>
        <w:t>Zone de referinta – 4.3 ZSAC</w:t>
      </w:r>
      <w:r>
        <w:rPr>
          <w:lang w:val="ro-RO"/>
        </w:rPr>
        <w:t xml:space="preserve"> | 1:</w:t>
      </w:r>
      <w:r>
        <w:rPr>
          <w:lang w:val="ro-RO"/>
        </w:rPr>
        <w:t>4</w:t>
      </w:r>
      <w:r>
        <w:rPr>
          <w:lang w:val="ro-RO"/>
        </w:rPr>
        <w:t>0.000</w:t>
      </w:r>
      <w:bookmarkEnd w:id="34"/>
    </w:p>
    <w:p w14:paraId="386D85F8" w14:textId="77777777" w:rsidR="00BD56AB" w:rsidRPr="00DC6D32" w:rsidRDefault="00BD56AB">
      <w:pPr>
        <w:spacing w:line="259" w:lineRule="auto"/>
        <w:rPr>
          <w:rFonts w:eastAsiaTheme="majorEastAsia" w:cstheme="majorBidi"/>
          <w:b/>
          <w:color w:val="000000" w:themeColor="text1"/>
          <w:szCs w:val="24"/>
          <w:lang w:val="ro-RO"/>
        </w:rPr>
      </w:pPr>
      <w:r w:rsidRPr="00DC6D32">
        <w:rPr>
          <w:lang w:val="ro-RO"/>
        </w:rPr>
        <w:br w:type="page"/>
      </w:r>
    </w:p>
    <w:p w14:paraId="37806355" w14:textId="76F396EA" w:rsidR="00DB2F01" w:rsidRPr="00DC6D32" w:rsidRDefault="00DB2F01" w:rsidP="00604264">
      <w:pPr>
        <w:pStyle w:val="Heading3"/>
        <w:rPr>
          <w:lang w:val="ro-RO"/>
        </w:rPr>
      </w:pPr>
      <w:bookmarkStart w:id="35" w:name="_Toc147841774"/>
      <w:r w:rsidRPr="00DC6D32">
        <w:rPr>
          <w:lang w:val="ro-RO"/>
        </w:rPr>
        <w:lastRenderedPageBreak/>
        <w:t xml:space="preserve">Zone de siguranta – </w:t>
      </w:r>
      <w:r w:rsidR="009267A0">
        <w:rPr>
          <w:lang w:val="ro-RO"/>
        </w:rPr>
        <w:t>3.3 ZSAC</w:t>
      </w:r>
      <w:r w:rsidRPr="00DC6D32">
        <w:rPr>
          <w:lang w:val="ro-RO"/>
        </w:rPr>
        <w:t xml:space="preserve"> </w:t>
      </w:r>
      <w:r w:rsidR="008F7A26">
        <w:rPr>
          <w:lang w:val="ro-RO"/>
        </w:rPr>
        <w:t>| 1:10.000</w:t>
      </w:r>
      <w:bookmarkEnd w:id="35"/>
    </w:p>
    <w:p w14:paraId="33AF5831" w14:textId="77777777" w:rsidR="008A61AE" w:rsidRPr="00DC6D32" w:rsidRDefault="008A61AE" w:rsidP="008A61AE">
      <w:pPr>
        <w:rPr>
          <w:lang w:val="ro-RO"/>
        </w:rPr>
      </w:pPr>
    </w:p>
    <w:p w14:paraId="1E576D6E" w14:textId="72977397" w:rsidR="008A61AE" w:rsidRPr="00DC6D32" w:rsidRDefault="008A61AE" w:rsidP="008A61AE">
      <w:pPr>
        <w:rPr>
          <w:lang w:val="ro-RO"/>
        </w:rPr>
      </w:pPr>
    </w:p>
    <w:sectPr w:rsidR="008A61AE" w:rsidRPr="00DC6D32" w:rsidSect="004063C1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69F" w14:textId="77777777" w:rsidR="009A0F25" w:rsidRDefault="009A0F25" w:rsidP="00B256C4">
      <w:pPr>
        <w:spacing w:after="0" w:line="240" w:lineRule="auto"/>
      </w:pPr>
      <w:r>
        <w:separator/>
      </w:r>
    </w:p>
  </w:endnote>
  <w:endnote w:type="continuationSeparator" w:id="0">
    <w:p w14:paraId="54D9A0A0" w14:textId="77777777" w:rsidR="009A0F25" w:rsidRDefault="009A0F25" w:rsidP="00B2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24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65967" w14:textId="77777777" w:rsidR="00FF39A8" w:rsidRDefault="00FF39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8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80AA8B" w14:textId="77777777" w:rsidR="00FF39A8" w:rsidRPr="00AA6A3D" w:rsidRDefault="00FF39A8" w:rsidP="00AA6A3D">
    <w:pPr>
      <w:pStyle w:val="Footer"/>
      <w:contextualSpacing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016E" w14:textId="77777777" w:rsidR="009A0F25" w:rsidRDefault="009A0F25" w:rsidP="00B256C4">
      <w:pPr>
        <w:spacing w:after="0" w:line="240" w:lineRule="auto"/>
      </w:pPr>
      <w:r>
        <w:separator/>
      </w:r>
    </w:p>
  </w:footnote>
  <w:footnote w:type="continuationSeparator" w:id="0">
    <w:p w14:paraId="14E9CF91" w14:textId="77777777" w:rsidR="009A0F25" w:rsidRDefault="009A0F25" w:rsidP="00B2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0875" w14:textId="77777777" w:rsidR="00FF39A8" w:rsidRPr="000E32B2" w:rsidRDefault="00FF39A8" w:rsidP="000E32B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0E32B2">
      <w:rPr>
        <w:rFonts w:ascii="Calibri" w:eastAsia="Calibri" w:hAnsi="Calibri" w:cs="Times New Roman"/>
        <w:noProof/>
      </w:rPr>
      <w:drawing>
        <wp:inline distT="0" distB="0" distL="0" distR="0" wp14:anchorId="47A303E2" wp14:editId="53D8DCE0">
          <wp:extent cx="5724525" cy="647700"/>
          <wp:effectExtent l="0" t="0" r="9525" b="0"/>
          <wp:docPr id="99546730" name="Picture 99546730" descr="ISO2019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2019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96625" w14:textId="77777777" w:rsidR="00FF39A8" w:rsidRPr="000E32B2" w:rsidRDefault="00FF39A8" w:rsidP="000E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E3D88418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6183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0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9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00003D6C"/>
    <w:lvl w:ilvl="0" w:tplc="00002CD6">
      <w:start w:val="7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0006952"/>
    <w:lvl w:ilvl="0" w:tplc="00005F90">
      <w:start w:val="8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9F4D26"/>
    <w:multiLevelType w:val="hybridMultilevel"/>
    <w:tmpl w:val="DCAA0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59CE"/>
    <w:multiLevelType w:val="hybridMultilevel"/>
    <w:tmpl w:val="CBA4C9E2"/>
    <w:lvl w:ilvl="0" w:tplc="1820E0D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A5A2F64"/>
    <w:multiLevelType w:val="hybridMultilevel"/>
    <w:tmpl w:val="8C16B0A8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CB44FCF"/>
    <w:multiLevelType w:val="hybridMultilevel"/>
    <w:tmpl w:val="1D52360E"/>
    <w:lvl w:ilvl="0" w:tplc="D2A23AAA">
      <w:start w:val="8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21353541"/>
    <w:multiLevelType w:val="hybridMultilevel"/>
    <w:tmpl w:val="8DF0B502"/>
    <w:lvl w:ilvl="0" w:tplc="FEFCC9EC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025"/>
    <w:multiLevelType w:val="hybridMultilevel"/>
    <w:tmpl w:val="7188FCEA"/>
    <w:lvl w:ilvl="0" w:tplc="D2A23AAA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20CEA"/>
    <w:multiLevelType w:val="hybridMultilevel"/>
    <w:tmpl w:val="9A44BAEC"/>
    <w:lvl w:ilvl="0" w:tplc="A620A892">
      <w:start w:val="1"/>
      <w:numFmt w:val="decimal"/>
      <w:pStyle w:val="Heading21"/>
      <w:lvlText w:val="2.%1."/>
      <w:lvlJc w:val="left"/>
      <w:pPr>
        <w:ind w:left="1800" w:hanging="360"/>
      </w:pPr>
      <w:rPr>
        <w:rFonts w:hint="default"/>
        <w:b/>
        <w:bCs/>
      </w:rPr>
    </w:lvl>
    <w:lvl w:ilvl="1" w:tplc="A038F0E0">
      <w:start w:val="2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4F2637"/>
    <w:multiLevelType w:val="hybridMultilevel"/>
    <w:tmpl w:val="7130D326"/>
    <w:lvl w:ilvl="0" w:tplc="D23AA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675E"/>
    <w:multiLevelType w:val="hybridMultilevel"/>
    <w:tmpl w:val="999A4D46"/>
    <w:lvl w:ilvl="0" w:tplc="0994DC6E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1CD4"/>
    <w:multiLevelType w:val="hybridMultilevel"/>
    <w:tmpl w:val="48E614A0"/>
    <w:lvl w:ilvl="0" w:tplc="D2A23AA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C7B80"/>
    <w:multiLevelType w:val="hybridMultilevel"/>
    <w:tmpl w:val="7C8812A6"/>
    <w:lvl w:ilvl="0" w:tplc="0994DC6E">
      <w:start w:val="6"/>
      <w:numFmt w:val="decimal"/>
      <w:lvlText w:val="1.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6845F65"/>
    <w:multiLevelType w:val="hybridMultilevel"/>
    <w:tmpl w:val="E7E022A8"/>
    <w:lvl w:ilvl="0" w:tplc="D2A23AAA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DD3BC4"/>
    <w:multiLevelType w:val="hybridMultilevel"/>
    <w:tmpl w:val="DFF8DD04"/>
    <w:lvl w:ilvl="0" w:tplc="588667FA">
      <w:start w:val="1"/>
      <w:numFmt w:val="decimal"/>
      <w:pStyle w:val="Heading1"/>
      <w:lvlText w:val="%1."/>
      <w:lvlJc w:val="left"/>
      <w:pPr>
        <w:ind w:left="720" w:hanging="360"/>
      </w:pPr>
    </w:lvl>
    <w:lvl w:ilvl="1" w:tplc="743479E0">
      <w:start w:val="1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92CD1"/>
    <w:multiLevelType w:val="hybridMultilevel"/>
    <w:tmpl w:val="02280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9191B"/>
    <w:multiLevelType w:val="hybridMultilevel"/>
    <w:tmpl w:val="BBB21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B7C18"/>
    <w:multiLevelType w:val="hybridMultilevel"/>
    <w:tmpl w:val="72D847A0"/>
    <w:lvl w:ilvl="0" w:tplc="C7522766">
      <w:start w:val="5"/>
      <w:numFmt w:val="decimal"/>
      <w:pStyle w:val="Heading2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065AE"/>
    <w:multiLevelType w:val="hybridMultilevel"/>
    <w:tmpl w:val="FEC2F09A"/>
    <w:lvl w:ilvl="0" w:tplc="C5503F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3485"/>
    <w:multiLevelType w:val="hybridMultilevel"/>
    <w:tmpl w:val="31B2C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C7C"/>
    <w:multiLevelType w:val="hybridMultilevel"/>
    <w:tmpl w:val="03145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EC5"/>
    <w:multiLevelType w:val="hybridMultilevel"/>
    <w:tmpl w:val="0442BE9C"/>
    <w:lvl w:ilvl="0" w:tplc="D2A23AA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840"/>
    <w:multiLevelType w:val="hybridMultilevel"/>
    <w:tmpl w:val="A626AD0A"/>
    <w:lvl w:ilvl="0" w:tplc="15A6C78C">
      <w:start w:val="1"/>
      <w:numFmt w:val="decimal"/>
      <w:pStyle w:val="Heading31"/>
      <w:lvlText w:val="3.%1."/>
      <w:lvlJc w:val="left"/>
      <w:pPr>
        <w:ind w:left="2160" w:hanging="360"/>
      </w:pPr>
      <w:rPr>
        <w:rFonts w:hint="default"/>
        <w:b/>
        <w:bCs/>
        <w:sz w:val="24"/>
        <w:szCs w:val="24"/>
      </w:rPr>
    </w:lvl>
    <w:lvl w:ilvl="1" w:tplc="D23AAF22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0D1A90"/>
    <w:multiLevelType w:val="hybridMultilevel"/>
    <w:tmpl w:val="91DAF406"/>
    <w:lvl w:ilvl="0" w:tplc="D2A23AAA">
      <w:start w:val="8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615E4"/>
    <w:multiLevelType w:val="hybridMultilevel"/>
    <w:tmpl w:val="D5746752"/>
    <w:lvl w:ilvl="0" w:tplc="D2A23AAA">
      <w:start w:val="8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7AD0412F"/>
    <w:multiLevelType w:val="hybridMultilevel"/>
    <w:tmpl w:val="D2FCB2D8"/>
    <w:lvl w:ilvl="0" w:tplc="D2A23AAA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614420">
    <w:abstractNumId w:val="0"/>
  </w:num>
  <w:num w:numId="2" w16cid:durableId="1266384618">
    <w:abstractNumId w:val="5"/>
  </w:num>
  <w:num w:numId="3" w16cid:durableId="723985732">
    <w:abstractNumId w:val="6"/>
  </w:num>
  <w:num w:numId="4" w16cid:durableId="2134670912">
    <w:abstractNumId w:val="3"/>
  </w:num>
  <w:num w:numId="5" w16cid:durableId="1740058873">
    <w:abstractNumId w:val="4"/>
  </w:num>
  <w:num w:numId="6" w16cid:durableId="1314866662">
    <w:abstractNumId w:val="1"/>
  </w:num>
  <w:num w:numId="7" w16cid:durableId="1421951429">
    <w:abstractNumId w:val="2"/>
  </w:num>
  <w:num w:numId="8" w16cid:durableId="1918204353">
    <w:abstractNumId w:val="15"/>
  </w:num>
  <w:num w:numId="9" w16cid:durableId="201212844">
    <w:abstractNumId w:val="17"/>
  </w:num>
  <w:num w:numId="10" w16cid:durableId="1823620610">
    <w:abstractNumId w:val="11"/>
  </w:num>
  <w:num w:numId="11" w16cid:durableId="1690066816">
    <w:abstractNumId w:val="7"/>
  </w:num>
  <w:num w:numId="12" w16cid:durableId="814227800">
    <w:abstractNumId w:val="19"/>
  </w:num>
  <w:num w:numId="13" w16cid:durableId="170268325">
    <w:abstractNumId w:val="19"/>
    <w:lvlOverride w:ilvl="0">
      <w:startOverride w:val="1"/>
    </w:lvlOverride>
  </w:num>
  <w:num w:numId="14" w16cid:durableId="1781948971">
    <w:abstractNumId w:val="19"/>
    <w:lvlOverride w:ilvl="0">
      <w:startOverride w:val="1"/>
    </w:lvlOverride>
  </w:num>
  <w:num w:numId="15" w16cid:durableId="744645624">
    <w:abstractNumId w:val="22"/>
  </w:num>
  <w:num w:numId="16" w16cid:durableId="1272400962">
    <w:abstractNumId w:val="13"/>
  </w:num>
  <w:num w:numId="17" w16cid:durableId="1082332190">
    <w:abstractNumId w:val="21"/>
  </w:num>
  <w:num w:numId="18" w16cid:durableId="276526263">
    <w:abstractNumId w:val="10"/>
  </w:num>
  <w:num w:numId="19" w16cid:durableId="1663195064">
    <w:abstractNumId w:val="28"/>
  </w:num>
  <w:num w:numId="20" w16cid:durableId="1576041883">
    <w:abstractNumId w:val="29"/>
  </w:num>
  <w:num w:numId="21" w16cid:durableId="2129157293">
    <w:abstractNumId w:val="9"/>
  </w:num>
  <w:num w:numId="22" w16cid:durableId="1473400703">
    <w:abstractNumId w:val="25"/>
  </w:num>
  <w:num w:numId="23" w16cid:durableId="211771190">
    <w:abstractNumId w:val="20"/>
  </w:num>
  <w:num w:numId="24" w16cid:durableId="1939092622">
    <w:abstractNumId w:val="27"/>
  </w:num>
  <w:num w:numId="25" w16cid:durableId="541676277">
    <w:abstractNumId w:val="19"/>
    <w:lvlOverride w:ilvl="0">
      <w:startOverride w:val="1"/>
    </w:lvlOverride>
  </w:num>
  <w:num w:numId="26" w16cid:durableId="1197623316">
    <w:abstractNumId w:val="24"/>
  </w:num>
  <w:num w:numId="27" w16cid:durableId="184759462">
    <w:abstractNumId w:val="8"/>
  </w:num>
  <w:num w:numId="28" w16cid:durableId="1615022199">
    <w:abstractNumId w:val="14"/>
  </w:num>
  <w:num w:numId="29" w16cid:durableId="755708533">
    <w:abstractNumId w:val="23"/>
  </w:num>
  <w:num w:numId="30" w16cid:durableId="37970971">
    <w:abstractNumId w:val="12"/>
  </w:num>
  <w:num w:numId="31" w16cid:durableId="613634838">
    <w:abstractNumId w:val="16"/>
  </w:num>
  <w:num w:numId="32" w16cid:durableId="1550067416">
    <w:abstractNumId w:val="18"/>
  </w:num>
  <w:num w:numId="33" w16cid:durableId="178591217">
    <w:abstractNumId w:val="30"/>
  </w:num>
  <w:num w:numId="34" w16cid:durableId="1656353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12"/>
    <w:rsid w:val="00001FF4"/>
    <w:rsid w:val="00002DAF"/>
    <w:rsid w:val="000032D7"/>
    <w:rsid w:val="00005C57"/>
    <w:rsid w:val="00006358"/>
    <w:rsid w:val="000266F8"/>
    <w:rsid w:val="0003530B"/>
    <w:rsid w:val="00040247"/>
    <w:rsid w:val="00043790"/>
    <w:rsid w:val="000437A4"/>
    <w:rsid w:val="00053E93"/>
    <w:rsid w:val="000566EE"/>
    <w:rsid w:val="00061B73"/>
    <w:rsid w:val="0006251E"/>
    <w:rsid w:val="00066A16"/>
    <w:rsid w:val="00067FAF"/>
    <w:rsid w:val="000738C3"/>
    <w:rsid w:val="00074822"/>
    <w:rsid w:val="00076FBD"/>
    <w:rsid w:val="00081C69"/>
    <w:rsid w:val="000839BE"/>
    <w:rsid w:val="000849E1"/>
    <w:rsid w:val="00092934"/>
    <w:rsid w:val="0009532E"/>
    <w:rsid w:val="00097875"/>
    <w:rsid w:val="000B2CBB"/>
    <w:rsid w:val="000B5274"/>
    <w:rsid w:val="000C0508"/>
    <w:rsid w:val="000C1D11"/>
    <w:rsid w:val="000C201E"/>
    <w:rsid w:val="000C6375"/>
    <w:rsid w:val="000D6C72"/>
    <w:rsid w:val="000D79F2"/>
    <w:rsid w:val="000E1764"/>
    <w:rsid w:val="000E2036"/>
    <w:rsid w:val="000E32B2"/>
    <w:rsid w:val="000E7069"/>
    <w:rsid w:val="000E7868"/>
    <w:rsid w:val="000F1B7F"/>
    <w:rsid w:val="000F1BC0"/>
    <w:rsid w:val="000F3859"/>
    <w:rsid w:val="000F3CC9"/>
    <w:rsid w:val="000F5FD0"/>
    <w:rsid w:val="00101F62"/>
    <w:rsid w:val="001041B8"/>
    <w:rsid w:val="00106738"/>
    <w:rsid w:val="00110B75"/>
    <w:rsid w:val="0011278C"/>
    <w:rsid w:val="00113F45"/>
    <w:rsid w:val="0011664B"/>
    <w:rsid w:val="00121189"/>
    <w:rsid w:val="001221B2"/>
    <w:rsid w:val="00124BBC"/>
    <w:rsid w:val="00132D5A"/>
    <w:rsid w:val="0014057F"/>
    <w:rsid w:val="00140F10"/>
    <w:rsid w:val="0015021F"/>
    <w:rsid w:val="00150D42"/>
    <w:rsid w:val="001556DC"/>
    <w:rsid w:val="00156512"/>
    <w:rsid w:val="0015739F"/>
    <w:rsid w:val="001619FF"/>
    <w:rsid w:val="001623D0"/>
    <w:rsid w:val="00163310"/>
    <w:rsid w:val="00170E9E"/>
    <w:rsid w:val="00176DDC"/>
    <w:rsid w:val="0018369B"/>
    <w:rsid w:val="00187768"/>
    <w:rsid w:val="00187E01"/>
    <w:rsid w:val="00190F56"/>
    <w:rsid w:val="00195364"/>
    <w:rsid w:val="001A2FE0"/>
    <w:rsid w:val="001A4264"/>
    <w:rsid w:val="001B1663"/>
    <w:rsid w:val="001B262D"/>
    <w:rsid w:val="001B2879"/>
    <w:rsid w:val="001B5FDA"/>
    <w:rsid w:val="001C0ADF"/>
    <w:rsid w:val="001C221A"/>
    <w:rsid w:val="001C3395"/>
    <w:rsid w:val="001C58B5"/>
    <w:rsid w:val="001C6254"/>
    <w:rsid w:val="001C7058"/>
    <w:rsid w:val="001D05FE"/>
    <w:rsid w:val="001D4053"/>
    <w:rsid w:val="001D5DFC"/>
    <w:rsid w:val="001E0C2B"/>
    <w:rsid w:val="001E315A"/>
    <w:rsid w:val="001E33A7"/>
    <w:rsid w:val="001E4FE9"/>
    <w:rsid w:val="001E7C93"/>
    <w:rsid w:val="001F0285"/>
    <w:rsid w:val="001F47B6"/>
    <w:rsid w:val="001F641B"/>
    <w:rsid w:val="001F74BC"/>
    <w:rsid w:val="00200BD4"/>
    <w:rsid w:val="00200C08"/>
    <w:rsid w:val="002117B4"/>
    <w:rsid w:val="002133DA"/>
    <w:rsid w:val="0021436E"/>
    <w:rsid w:val="00215223"/>
    <w:rsid w:val="002154A1"/>
    <w:rsid w:val="0021574A"/>
    <w:rsid w:val="00217065"/>
    <w:rsid w:val="00223064"/>
    <w:rsid w:val="0022325B"/>
    <w:rsid w:val="00227428"/>
    <w:rsid w:val="002353A1"/>
    <w:rsid w:val="002420D7"/>
    <w:rsid w:val="002448DE"/>
    <w:rsid w:val="0024613C"/>
    <w:rsid w:val="00250E30"/>
    <w:rsid w:val="00253C47"/>
    <w:rsid w:val="00253CB2"/>
    <w:rsid w:val="00260F42"/>
    <w:rsid w:val="002626CC"/>
    <w:rsid w:val="00264EDC"/>
    <w:rsid w:val="0027132F"/>
    <w:rsid w:val="002747A5"/>
    <w:rsid w:val="00280D41"/>
    <w:rsid w:val="00281886"/>
    <w:rsid w:val="002828AF"/>
    <w:rsid w:val="00290B19"/>
    <w:rsid w:val="002913D9"/>
    <w:rsid w:val="002969E1"/>
    <w:rsid w:val="002A154D"/>
    <w:rsid w:val="002A2A4E"/>
    <w:rsid w:val="002A589B"/>
    <w:rsid w:val="002A656F"/>
    <w:rsid w:val="002A691E"/>
    <w:rsid w:val="002A7793"/>
    <w:rsid w:val="002B1F6D"/>
    <w:rsid w:val="002B25E2"/>
    <w:rsid w:val="002B26DF"/>
    <w:rsid w:val="002B5EDC"/>
    <w:rsid w:val="002B6B39"/>
    <w:rsid w:val="002C432E"/>
    <w:rsid w:val="002C4376"/>
    <w:rsid w:val="002D2C77"/>
    <w:rsid w:val="002D4D38"/>
    <w:rsid w:val="002D7E63"/>
    <w:rsid w:val="002F07B6"/>
    <w:rsid w:val="002F4150"/>
    <w:rsid w:val="002F4D2D"/>
    <w:rsid w:val="002F7729"/>
    <w:rsid w:val="003023F8"/>
    <w:rsid w:val="00312182"/>
    <w:rsid w:val="003161B2"/>
    <w:rsid w:val="00316AF8"/>
    <w:rsid w:val="00316FF5"/>
    <w:rsid w:val="00321E94"/>
    <w:rsid w:val="00321F5D"/>
    <w:rsid w:val="00323C7A"/>
    <w:rsid w:val="00325ADB"/>
    <w:rsid w:val="0033525E"/>
    <w:rsid w:val="00335FE2"/>
    <w:rsid w:val="00337E55"/>
    <w:rsid w:val="0035016E"/>
    <w:rsid w:val="00350CDA"/>
    <w:rsid w:val="0035726B"/>
    <w:rsid w:val="0036008B"/>
    <w:rsid w:val="003651BE"/>
    <w:rsid w:val="003656B6"/>
    <w:rsid w:val="003715A9"/>
    <w:rsid w:val="00372806"/>
    <w:rsid w:val="00373701"/>
    <w:rsid w:val="003747DD"/>
    <w:rsid w:val="00377611"/>
    <w:rsid w:val="003820DC"/>
    <w:rsid w:val="00384478"/>
    <w:rsid w:val="003859A5"/>
    <w:rsid w:val="00387474"/>
    <w:rsid w:val="00392C7E"/>
    <w:rsid w:val="00395AD2"/>
    <w:rsid w:val="00395E9C"/>
    <w:rsid w:val="003969FA"/>
    <w:rsid w:val="003972BF"/>
    <w:rsid w:val="003A1B15"/>
    <w:rsid w:val="003A2890"/>
    <w:rsid w:val="003A5346"/>
    <w:rsid w:val="003A6439"/>
    <w:rsid w:val="003B1843"/>
    <w:rsid w:val="003B2209"/>
    <w:rsid w:val="003B3C41"/>
    <w:rsid w:val="003B4E3C"/>
    <w:rsid w:val="003B6ECC"/>
    <w:rsid w:val="003C1B65"/>
    <w:rsid w:val="003C2032"/>
    <w:rsid w:val="003C2170"/>
    <w:rsid w:val="003D02ED"/>
    <w:rsid w:val="003D44AB"/>
    <w:rsid w:val="003D4C09"/>
    <w:rsid w:val="003E1CB5"/>
    <w:rsid w:val="003E3FF9"/>
    <w:rsid w:val="003E574F"/>
    <w:rsid w:val="003F0539"/>
    <w:rsid w:val="003F2A0F"/>
    <w:rsid w:val="003F469F"/>
    <w:rsid w:val="0040247F"/>
    <w:rsid w:val="0040304C"/>
    <w:rsid w:val="004057C9"/>
    <w:rsid w:val="004063C1"/>
    <w:rsid w:val="00415207"/>
    <w:rsid w:val="004201B7"/>
    <w:rsid w:val="00420473"/>
    <w:rsid w:val="00421E53"/>
    <w:rsid w:val="00431181"/>
    <w:rsid w:val="0043397C"/>
    <w:rsid w:val="004342A0"/>
    <w:rsid w:val="00441428"/>
    <w:rsid w:val="0044250B"/>
    <w:rsid w:val="00446809"/>
    <w:rsid w:val="004475CA"/>
    <w:rsid w:val="004505B5"/>
    <w:rsid w:val="00454D86"/>
    <w:rsid w:val="004572F3"/>
    <w:rsid w:val="00460789"/>
    <w:rsid w:val="0046103E"/>
    <w:rsid w:val="00465A49"/>
    <w:rsid w:val="00471353"/>
    <w:rsid w:val="004726DD"/>
    <w:rsid w:val="00477D18"/>
    <w:rsid w:val="00485069"/>
    <w:rsid w:val="00486480"/>
    <w:rsid w:val="00487359"/>
    <w:rsid w:val="0049138D"/>
    <w:rsid w:val="00497096"/>
    <w:rsid w:val="004A0E13"/>
    <w:rsid w:val="004A131A"/>
    <w:rsid w:val="004A3B1A"/>
    <w:rsid w:val="004B17C6"/>
    <w:rsid w:val="004B2481"/>
    <w:rsid w:val="004B4DA9"/>
    <w:rsid w:val="004B5632"/>
    <w:rsid w:val="004B69AC"/>
    <w:rsid w:val="004C3B18"/>
    <w:rsid w:val="004C5896"/>
    <w:rsid w:val="004C723E"/>
    <w:rsid w:val="004C7409"/>
    <w:rsid w:val="004D2212"/>
    <w:rsid w:val="004D2B72"/>
    <w:rsid w:val="004D500D"/>
    <w:rsid w:val="004E0E4A"/>
    <w:rsid w:val="004E5C05"/>
    <w:rsid w:val="004E5D86"/>
    <w:rsid w:val="004E5DCB"/>
    <w:rsid w:val="004E60E3"/>
    <w:rsid w:val="004F0CE3"/>
    <w:rsid w:val="004F622F"/>
    <w:rsid w:val="005009D4"/>
    <w:rsid w:val="00501512"/>
    <w:rsid w:val="00517CE0"/>
    <w:rsid w:val="00523577"/>
    <w:rsid w:val="00524BC5"/>
    <w:rsid w:val="00527154"/>
    <w:rsid w:val="00536BB9"/>
    <w:rsid w:val="00542647"/>
    <w:rsid w:val="00542714"/>
    <w:rsid w:val="0054356C"/>
    <w:rsid w:val="005502AC"/>
    <w:rsid w:val="00555F4B"/>
    <w:rsid w:val="00556ACB"/>
    <w:rsid w:val="00561720"/>
    <w:rsid w:val="0056389C"/>
    <w:rsid w:val="005709D9"/>
    <w:rsid w:val="00580C67"/>
    <w:rsid w:val="005949A1"/>
    <w:rsid w:val="005A23F6"/>
    <w:rsid w:val="005A474A"/>
    <w:rsid w:val="005B13B0"/>
    <w:rsid w:val="005B58EB"/>
    <w:rsid w:val="005C2676"/>
    <w:rsid w:val="005C3305"/>
    <w:rsid w:val="005C454A"/>
    <w:rsid w:val="005C57C5"/>
    <w:rsid w:val="005C666C"/>
    <w:rsid w:val="005D1305"/>
    <w:rsid w:val="005D5F7A"/>
    <w:rsid w:val="005D6966"/>
    <w:rsid w:val="005D6ED9"/>
    <w:rsid w:val="005E15C5"/>
    <w:rsid w:val="005E3927"/>
    <w:rsid w:val="005E6B04"/>
    <w:rsid w:val="005F125E"/>
    <w:rsid w:val="005F1CC0"/>
    <w:rsid w:val="005F62AC"/>
    <w:rsid w:val="005F79A8"/>
    <w:rsid w:val="00600533"/>
    <w:rsid w:val="00600BCF"/>
    <w:rsid w:val="00602706"/>
    <w:rsid w:val="00602E4D"/>
    <w:rsid w:val="00604264"/>
    <w:rsid w:val="00605034"/>
    <w:rsid w:val="00606631"/>
    <w:rsid w:val="00611943"/>
    <w:rsid w:val="006121D7"/>
    <w:rsid w:val="00612B68"/>
    <w:rsid w:val="00614B3C"/>
    <w:rsid w:val="00617B06"/>
    <w:rsid w:val="00621C4C"/>
    <w:rsid w:val="00622FC1"/>
    <w:rsid w:val="00626882"/>
    <w:rsid w:val="006316DA"/>
    <w:rsid w:val="00632685"/>
    <w:rsid w:val="00634158"/>
    <w:rsid w:val="00644E4F"/>
    <w:rsid w:val="00644FC5"/>
    <w:rsid w:val="00647C1E"/>
    <w:rsid w:val="00647E32"/>
    <w:rsid w:val="00655A73"/>
    <w:rsid w:val="006623B6"/>
    <w:rsid w:val="00662972"/>
    <w:rsid w:val="00667DD8"/>
    <w:rsid w:val="006718A9"/>
    <w:rsid w:val="006746E5"/>
    <w:rsid w:val="006827C5"/>
    <w:rsid w:val="00683A3B"/>
    <w:rsid w:val="00686C15"/>
    <w:rsid w:val="0069024F"/>
    <w:rsid w:val="006908B0"/>
    <w:rsid w:val="00693458"/>
    <w:rsid w:val="00695E06"/>
    <w:rsid w:val="006A6579"/>
    <w:rsid w:val="006B0575"/>
    <w:rsid w:val="006B2A42"/>
    <w:rsid w:val="006B39EB"/>
    <w:rsid w:val="006B40D8"/>
    <w:rsid w:val="006B463B"/>
    <w:rsid w:val="006B61B4"/>
    <w:rsid w:val="006C5528"/>
    <w:rsid w:val="006C6710"/>
    <w:rsid w:val="006C7372"/>
    <w:rsid w:val="006C7F56"/>
    <w:rsid w:val="006D0B98"/>
    <w:rsid w:val="006D1D6E"/>
    <w:rsid w:val="006D2FE2"/>
    <w:rsid w:val="006E3564"/>
    <w:rsid w:val="006E4518"/>
    <w:rsid w:val="006F043C"/>
    <w:rsid w:val="006F1C55"/>
    <w:rsid w:val="006F5C31"/>
    <w:rsid w:val="00702321"/>
    <w:rsid w:val="007048AB"/>
    <w:rsid w:val="0071174E"/>
    <w:rsid w:val="00723ECA"/>
    <w:rsid w:val="00724197"/>
    <w:rsid w:val="00724479"/>
    <w:rsid w:val="00727044"/>
    <w:rsid w:val="00727E22"/>
    <w:rsid w:val="00732CB7"/>
    <w:rsid w:val="0073435F"/>
    <w:rsid w:val="00736CC9"/>
    <w:rsid w:val="00742824"/>
    <w:rsid w:val="00744D69"/>
    <w:rsid w:val="00745C14"/>
    <w:rsid w:val="007468FA"/>
    <w:rsid w:val="0074711E"/>
    <w:rsid w:val="0074754F"/>
    <w:rsid w:val="007500A2"/>
    <w:rsid w:val="00752733"/>
    <w:rsid w:val="00752DE9"/>
    <w:rsid w:val="00763C6D"/>
    <w:rsid w:val="007724DF"/>
    <w:rsid w:val="00772DF3"/>
    <w:rsid w:val="00777811"/>
    <w:rsid w:val="007824E0"/>
    <w:rsid w:val="007835E7"/>
    <w:rsid w:val="007870A8"/>
    <w:rsid w:val="00790859"/>
    <w:rsid w:val="00791A60"/>
    <w:rsid w:val="00795C47"/>
    <w:rsid w:val="00795FA7"/>
    <w:rsid w:val="00796777"/>
    <w:rsid w:val="00797ACF"/>
    <w:rsid w:val="007A199B"/>
    <w:rsid w:val="007A1FE0"/>
    <w:rsid w:val="007A30C8"/>
    <w:rsid w:val="007A33E2"/>
    <w:rsid w:val="007A4235"/>
    <w:rsid w:val="007A7929"/>
    <w:rsid w:val="007B0C7C"/>
    <w:rsid w:val="007B11FF"/>
    <w:rsid w:val="007B3330"/>
    <w:rsid w:val="007B4217"/>
    <w:rsid w:val="007B5E7E"/>
    <w:rsid w:val="007B6C35"/>
    <w:rsid w:val="007C073E"/>
    <w:rsid w:val="007C433C"/>
    <w:rsid w:val="007C5CBC"/>
    <w:rsid w:val="007C6119"/>
    <w:rsid w:val="007D0615"/>
    <w:rsid w:val="007D087F"/>
    <w:rsid w:val="007D1213"/>
    <w:rsid w:val="007D16DE"/>
    <w:rsid w:val="007D1701"/>
    <w:rsid w:val="007D2EF8"/>
    <w:rsid w:val="007D4FB2"/>
    <w:rsid w:val="007E2779"/>
    <w:rsid w:val="007E395B"/>
    <w:rsid w:val="007E47E6"/>
    <w:rsid w:val="007E4890"/>
    <w:rsid w:val="007E5435"/>
    <w:rsid w:val="007F27A4"/>
    <w:rsid w:val="007F33BB"/>
    <w:rsid w:val="007F3FC7"/>
    <w:rsid w:val="007F52A9"/>
    <w:rsid w:val="007F5EC4"/>
    <w:rsid w:val="0080410F"/>
    <w:rsid w:val="008042CB"/>
    <w:rsid w:val="00805E54"/>
    <w:rsid w:val="00806ECA"/>
    <w:rsid w:val="008072D1"/>
    <w:rsid w:val="008079D1"/>
    <w:rsid w:val="00816370"/>
    <w:rsid w:val="008170EF"/>
    <w:rsid w:val="0082093A"/>
    <w:rsid w:val="00820954"/>
    <w:rsid w:val="00825D0E"/>
    <w:rsid w:val="00827BDA"/>
    <w:rsid w:val="00833242"/>
    <w:rsid w:val="0083330A"/>
    <w:rsid w:val="0083461A"/>
    <w:rsid w:val="00840077"/>
    <w:rsid w:val="008400F3"/>
    <w:rsid w:val="00843939"/>
    <w:rsid w:val="008473B1"/>
    <w:rsid w:val="00851502"/>
    <w:rsid w:val="00856393"/>
    <w:rsid w:val="008632E3"/>
    <w:rsid w:val="00863F64"/>
    <w:rsid w:val="0086479A"/>
    <w:rsid w:val="008737F8"/>
    <w:rsid w:val="008750C5"/>
    <w:rsid w:val="008870F7"/>
    <w:rsid w:val="00887F39"/>
    <w:rsid w:val="00890274"/>
    <w:rsid w:val="008967D2"/>
    <w:rsid w:val="008A002F"/>
    <w:rsid w:val="008A0A5C"/>
    <w:rsid w:val="008A11CC"/>
    <w:rsid w:val="008A1CFE"/>
    <w:rsid w:val="008A21D9"/>
    <w:rsid w:val="008A34B4"/>
    <w:rsid w:val="008A5AD7"/>
    <w:rsid w:val="008A61AE"/>
    <w:rsid w:val="008A6812"/>
    <w:rsid w:val="008A7C44"/>
    <w:rsid w:val="008B2FAD"/>
    <w:rsid w:val="008B4C93"/>
    <w:rsid w:val="008B55AF"/>
    <w:rsid w:val="008B5E7A"/>
    <w:rsid w:val="008C0775"/>
    <w:rsid w:val="008C13BF"/>
    <w:rsid w:val="008D28F7"/>
    <w:rsid w:val="008D7143"/>
    <w:rsid w:val="008E1848"/>
    <w:rsid w:val="008E2407"/>
    <w:rsid w:val="008F24E3"/>
    <w:rsid w:val="008F3390"/>
    <w:rsid w:val="008F3BDC"/>
    <w:rsid w:val="008F5469"/>
    <w:rsid w:val="008F6448"/>
    <w:rsid w:val="008F7A26"/>
    <w:rsid w:val="009009D1"/>
    <w:rsid w:val="00900A56"/>
    <w:rsid w:val="00901945"/>
    <w:rsid w:val="00902847"/>
    <w:rsid w:val="0090390E"/>
    <w:rsid w:val="00905595"/>
    <w:rsid w:val="00905E79"/>
    <w:rsid w:val="00906549"/>
    <w:rsid w:val="009200D1"/>
    <w:rsid w:val="00923852"/>
    <w:rsid w:val="0092621E"/>
    <w:rsid w:val="009267A0"/>
    <w:rsid w:val="00926ACB"/>
    <w:rsid w:val="00930D2D"/>
    <w:rsid w:val="00931DB2"/>
    <w:rsid w:val="00932589"/>
    <w:rsid w:val="0093341C"/>
    <w:rsid w:val="00936768"/>
    <w:rsid w:val="00936CA0"/>
    <w:rsid w:val="00937716"/>
    <w:rsid w:val="009409F8"/>
    <w:rsid w:val="00941196"/>
    <w:rsid w:val="009431A1"/>
    <w:rsid w:val="0094603C"/>
    <w:rsid w:val="00946869"/>
    <w:rsid w:val="0094781F"/>
    <w:rsid w:val="0095182D"/>
    <w:rsid w:val="00955D7B"/>
    <w:rsid w:val="0096207B"/>
    <w:rsid w:val="00964009"/>
    <w:rsid w:val="00966970"/>
    <w:rsid w:val="0097572C"/>
    <w:rsid w:val="00982D73"/>
    <w:rsid w:val="00983337"/>
    <w:rsid w:val="009833B7"/>
    <w:rsid w:val="009865D4"/>
    <w:rsid w:val="009875B8"/>
    <w:rsid w:val="00987896"/>
    <w:rsid w:val="009904EA"/>
    <w:rsid w:val="00990FE7"/>
    <w:rsid w:val="00991AC9"/>
    <w:rsid w:val="009929B4"/>
    <w:rsid w:val="009A0C81"/>
    <w:rsid w:val="009A0F25"/>
    <w:rsid w:val="009A3814"/>
    <w:rsid w:val="009A3E69"/>
    <w:rsid w:val="009A59DA"/>
    <w:rsid w:val="009A5DE9"/>
    <w:rsid w:val="009A65D5"/>
    <w:rsid w:val="009B21AB"/>
    <w:rsid w:val="009B2BDF"/>
    <w:rsid w:val="009B3A0B"/>
    <w:rsid w:val="009B43AE"/>
    <w:rsid w:val="009B4A95"/>
    <w:rsid w:val="009B5822"/>
    <w:rsid w:val="009C07A1"/>
    <w:rsid w:val="009C34A8"/>
    <w:rsid w:val="009C4A27"/>
    <w:rsid w:val="009C4DD9"/>
    <w:rsid w:val="009C620D"/>
    <w:rsid w:val="009D4BB1"/>
    <w:rsid w:val="009D5A6E"/>
    <w:rsid w:val="009D738A"/>
    <w:rsid w:val="009E2354"/>
    <w:rsid w:val="009F0BA2"/>
    <w:rsid w:val="009F21D4"/>
    <w:rsid w:val="00A00426"/>
    <w:rsid w:val="00A078ED"/>
    <w:rsid w:val="00A12482"/>
    <w:rsid w:val="00A12E5C"/>
    <w:rsid w:val="00A300C3"/>
    <w:rsid w:val="00A33D13"/>
    <w:rsid w:val="00A37ED0"/>
    <w:rsid w:val="00A40392"/>
    <w:rsid w:val="00A446BD"/>
    <w:rsid w:val="00A50632"/>
    <w:rsid w:val="00A51840"/>
    <w:rsid w:val="00A53CA1"/>
    <w:rsid w:val="00A542D0"/>
    <w:rsid w:val="00A57A50"/>
    <w:rsid w:val="00A57CEF"/>
    <w:rsid w:val="00A66542"/>
    <w:rsid w:val="00A66805"/>
    <w:rsid w:val="00A66BEC"/>
    <w:rsid w:val="00A67144"/>
    <w:rsid w:val="00A67B1E"/>
    <w:rsid w:val="00A72B40"/>
    <w:rsid w:val="00A72D21"/>
    <w:rsid w:val="00A80B55"/>
    <w:rsid w:val="00A81EF5"/>
    <w:rsid w:val="00A83788"/>
    <w:rsid w:val="00A876EB"/>
    <w:rsid w:val="00A96896"/>
    <w:rsid w:val="00A97217"/>
    <w:rsid w:val="00AA008A"/>
    <w:rsid w:val="00AA6A3D"/>
    <w:rsid w:val="00AA7811"/>
    <w:rsid w:val="00AA7F59"/>
    <w:rsid w:val="00AB1C06"/>
    <w:rsid w:val="00AB34EB"/>
    <w:rsid w:val="00AB44E4"/>
    <w:rsid w:val="00AB50BC"/>
    <w:rsid w:val="00AB5B13"/>
    <w:rsid w:val="00AC2577"/>
    <w:rsid w:val="00AC62DE"/>
    <w:rsid w:val="00AD056F"/>
    <w:rsid w:val="00AD30FA"/>
    <w:rsid w:val="00AD327C"/>
    <w:rsid w:val="00AD591C"/>
    <w:rsid w:val="00AD7B45"/>
    <w:rsid w:val="00AE7DCD"/>
    <w:rsid w:val="00AF07EC"/>
    <w:rsid w:val="00AF2543"/>
    <w:rsid w:val="00AF2CE0"/>
    <w:rsid w:val="00AF604D"/>
    <w:rsid w:val="00B05F4B"/>
    <w:rsid w:val="00B07FE3"/>
    <w:rsid w:val="00B13B4B"/>
    <w:rsid w:val="00B1751C"/>
    <w:rsid w:val="00B20B39"/>
    <w:rsid w:val="00B221D4"/>
    <w:rsid w:val="00B256C4"/>
    <w:rsid w:val="00B26CCD"/>
    <w:rsid w:val="00B27052"/>
    <w:rsid w:val="00B31DDC"/>
    <w:rsid w:val="00B32CE7"/>
    <w:rsid w:val="00B37AE5"/>
    <w:rsid w:val="00B446FD"/>
    <w:rsid w:val="00B4734A"/>
    <w:rsid w:val="00B47A88"/>
    <w:rsid w:val="00B52940"/>
    <w:rsid w:val="00B53143"/>
    <w:rsid w:val="00B567E0"/>
    <w:rsid w:val="00B56CC0"/>
    <w:rsid w:val="00B63A63"/>
    <w:rsid w:val="00B64854"/>
    <w:rsid w:val="00B658B7"/>
    <w:rsid w:val="00B65F20"/>
    <w:rsid w:val="00B67608"/>
    <w:rsid w:val="00B67E6E"/>
    <w:rsid w:val="00B7048C"/>
    <w:rsid w:val="00B714A8"/>
    <w:rsid w:val="00B73310"/>
    <w:rsid w:val="00B7644A"/>
    <w:rsid w:val="00B86987"/>
    <w:rsid w:val="00B86AF8"/>
    <w:rsid w:val="00B86D48"/>
    <w:rsid w:val="00B8757F"/>
    <w:rsid w:val="00B87F34"/>
    <w:rsid w:val="00B90C17"/>
    <w:rsid w:val="00B9302B"/>
    <w:rsid w:val="00B94CEA"/>
    <w:rsid w:val="00BA5EB7"/>
    <w:rsid w:val="00BB601A"/>
    <w:rsid w:val="00BB7639"/>
    <w:rsid w:val="00BB79A5"/>
    <w:rsid w:val="00BB7C43"/>
    <w:rsid w:val="00BB7CC7"/>
    <w:rsid w:val="00BC0146"/>
    <w:rsid w:val="00BC7266"/>
    <w:rsid w:val="00BD0933"/>
    <w:rsid w:val="00BD56AB"/>
    <w:rsid w:val="00BE1771"/>
    <w:rsid w:val="00BE3025"/>
    <w:rsid w:val="00BE48EC"/>
    <w:rsid w:val="00BE7C68"/>
    <w:rsid w:val="00BF316A"/>
    <w:rsid w:val="00BF3E55"/>
    <w:rsid w:val="00BF41C9"/>
    <w:rsid w:val="00BF7487"/>
    <w:rsid w:val="00C00041"/>
    <w:rsid w:val="00C0201C"/>
    <w:rsid w:val="00C0388C"/>
    <w:rsid w:val="00C05BC7"/>
    <w:rsid w:val="00C20792"/>
    <w:rsid w:val="00C25A9D"/>
    <w:rsid w:val="00C270D0"/>
    <w:rsid w:val="00C2737D"/>
    <w:rsid w:val="00C30797"/>
    <w:rsid w:val="00C3132B"/>
    <w:rsid w:val="00C31DCF"/>
    <w:rsid w:val="00C33DEF"/>
    <w:rsid w:val="00C34B2A"/>
    <w:rsid w:val="00C35E21"/>
    <w:rsid w:val="00C35E4B"/>
    <w:rsid w:val="00C3671F"/>
    <w:rsid w:val="00C36EF0"/>
    <w:rsid w:val="00C40BA7"/>
    <w:rsid w:val="00C415D1"/>
    <w:rsid w:val="00C4668A"/>
    <w:rsid w:val="00C54F89"/>
    <w:rsid w:val="00C55E17"/>
    <w:rsid w:val="00C56FC5"/>
    <w:rsid w:val="00C572BC"/>
    <w:rsid w:val="00C609A9"/>
    <w:rsid w:val="00C6409C"/>
    <w:rsid w:val="00C6721C"/>
    <w:rsid w:val="00C71032"/>
    <w:rsid w:val="00C71149"/>
    <w:rsid w:val="00C72837"/>
    <w:rsid w:val="00C75B6A"/>
    <w:rsid w:val="00C83F36"/>
    <w:rsid w:val="00C91065"/>
    <w:rsid w:val="00C91397"/>
    <w:rsid w:val="00C91BDC"/>
    <w:rsid w:val="00C92252"/>
    <w:rsid w:val="00C93A38"/>
    <w:rsid w:val="00CA2DD6"/>
    <w:rsid w:val="00CA2F8F"/>
    <w:rsid w:val="00CA3845"/>
    <w:rsid w:val="00CA4182"/>
    <w:rsid w:val="00CA7BA6"/>
    <w:rsid w:val="00CB016A"/>
    <w:rsid w:val="00CB080E"/>
    <w:rsid w:val="00CB30F7"/>
    <w:rsid w:val="00CB3BAB"/>
    <w:rsid w:val="00CB3E94"/>
    <w:rsid w:val="00CB5E6D"/>
    <w:rsid w:val="00CC34AF"/>
    <w:rsid w:val="00CC49DE"/>
    <w:rsid w:val="00CF1657"/>
    <w:rsid w:val="00CF2FC2"/>
    <w:rsid w:val="00CF706E"/>
    <w:rsid w:val="00CF734A"/>
    <w:rsid w:val="00CF7C91"/>
    <w:rsid w:val="00D006E3"/>
    <w:rsid w:val="00D04412"/>
    <w:rsid w:val="00D07728"/>
    <w:rsid w:val="00D1145E"/>
    <w:rsid w:val="00D11683"/>
    <w:rsid w:val="00D11979"/>
    <w:rsid w:val="00D11DE2"/>
    <w:rsid w:val="00D15D7B"/>
    <w:rsid w:val="00D16039"/>
    <w:rsid w:val="00D34107"/>
    <w:rsid w:val="00D418E1"/>
    <w:rsid w:val="00D43159"/>
    <w:rsid w:val="00D53F92"/>
    <w:rsid w:val="00D625A9"/>
    <w:rsid w:val="00D648CA"/>
    <w:rsid w:val="00D65651"/>
    <w:rsid w:val="00D67455"/>
    <w:rsid w:val="00D734F0"/>
    <w:rsid w:val="00D75538"/>
    <w:rsid w:val="00D80012"/>
    <w:rsid w:val="00D81841"/>
    <w:rsid w:val="00D87456"/>
    <w:rsid w:val="00D87F6A"/>
    <w:rsid w:val="00D91A8D"/>
    <w:rsid w:val="00D91F22"/>
    <w:rsid w:val="00D929FD"/>
    <w:rsid w:val="00D92AC2"/>
    <w:rsid w:val="00D9396E"/>
    <w:rsid w:val="00D93E2B"/>
    <w:rsid w:val="00D96F5A"/>
    <w:rsid w:val="00DA3769"/>
    <w:rsid w:val="00DB2F01"/>
    <w:rsid w:val="00DB3FA4"/>
    <w:rsid w:val="00DB6E5F"/>
    <w:rsid w:val="00DC3BBC"/>
    <w:rsid w:val="00DC6590"/>
    <w:rsid w:val="00DC6D32"/>
    <w:rsid w:val="00DD021A"/>
    <w:rsid w:val="00DD1CA0"/>
    <w:rsid w:val="00DD2901"/>
    <w:rsid w:val="00DD2BE2"/>
    <w:rsid w:val="00DE27FA"/>
    <w:rsid w:val="00DE41D2"/>
    <w:rsid w:val="00DE68D5"/>
    <w:rsid w:val="00DF0D85"/>
    <w:rsid w:val="00DF30B3"/>
    <w:rsid w:val="00DF4039"/>
    <w:rsid w:val="00DF425B"/>
    <w:rsid w:val="00DF4BA7"/>
    <w:rsid w:val="00DF7552"/>
    <w:rsid w:val="00E000BF"/>
    <w:rsid w:val="00E03CC0"/>
    <w:rsid w:val="00E04647"/>
    <w:rsid w:val="00E05996"/>
    <w:rsid w:val="00E1045E"/>
    <w:rsid w:val="00E1338A"/>
    <w:rsid w:val="00E2312F"/>
    <w:rsid w:val="00E26BA0"/>
    <w:rsid w:val="00E30146"/>
    <w:rsid w:val="00E30C34"/>
    <w:rsid w:val="00E32586"/>
    <w:rsid w:val="00E329D7"/>
    <w:rsid w:val="00E34903"/>
    <w:rsid w:val="00E35A81"/>
    <w:rsid w:val="00E35B62"/>
    <w:rsid w:val="00E370AA"/>
    <w:rsid w:val="00E4301D"/>
    <w:rsid w:val="00E43220"/>
    <w:rsid w:val="00E472DA"/>
    <w:rsid w:val="00E509F9"/>
    <w:rsid w:val="00E50B19"/>
    <w:rsid w:val="00E534C1"/>
    <w:rsid w:val="00E539BE"/>
    <w:rsid w:val="00E53C41"/>
    <w:rsid w:val="00E55263"/>
    <w:rsid w:val="00E552C9"/>
    <w:rsid w:val="00E56324"/>
    <w:rsid w:val="00E61EED"/>
    <w:rsid w:val="00E6263C"/>
    <w:rsid w:val="00E635C3"/>
    <w:rsid w:val="00E6500A"/>
    <w:rsid w:val="00E71871"/>
    <w:rsid w:val="00E72E89"/>
    <w:rsid w:val="00E7480C"/>
    <w:rsid w:val="00E7624A"/>
    <w:rsid w:val="00E82699"/>
    <w:rsid w:val="00E851C4"/>
    <w:rsid w:val="00E86571"/>
    <w:rsid w:val="00E92B9A"/>
    <w:rsid w:val="00E94B1A"/>
    <w:rsid w:val="00E9660C"/>
    <w:rsid w:val="00EA30DD"/>
    <w:rsid w:val="00EA44E6"/>
    <w:rsid w:val="00EA7948"/>
    <w:rsid w:val="00EB081A"/>
    <w:rsid w:val="00EB0D6A"/>
    <w:rsid w:val="00EB2028"/>
    <w:rsid w:val="00EB333B"/>
    <w:rsid w:val="00EB6F99"/>
    <w:rsid w:val="00EB7565"/>
    <w:rsid w:val="00ED2448"/>
    <w:rsid w:val="00ED2D63"/>
    <w:rsid w:val="00ED783F"/>
    <w:rsid w:val="00EE4F64"/>
    <w:rsid w:val="00EE6FFB"/>
    <w:rsid w:val="00EF5802"/>
    <w:rsid w:val="00F0080D"/>
    <w:rsid w:val="00F0222D"/>
    <w:rsid w:val="00F02372"/>
    <w:rsid w:val="00F025AF"/>
    <w:rsid w:val="00F03BAC"/>
    <w:rsid w:val="00F1003A"/>
    <w:rsid w:val="00F1308B"/>
    <w:rsid w:val="00F14C99"/>
    <w:rsid w:val="00F153EF"/>
    <w:rsid w:val="00F15508"/>
    <w:rsid w:val="00F157CA"/>
    <w:rsid w:val="00F20A4E"/>
    <w:rsid w:val="00F20E14"/>
    <w:rsid w:val="00F223CC"/>
    <w:rsid w:val="00F23DF3"/>
    <w:rsid w:val="00F30981"/>
    <w:rsid w:val="00F35549"/>
    <w:rsid w:val="00F36BE6"/>
    <w:rsid w:val="00F44B6E"/>
    <w:rsid w:val="00F45587"/>
    <w:rsid w:val="00F470AC"/>
    <w:rsid w:val="00F523CA"/>
    <w:rsid w:val="00F547B8"/>
    <w:rsid w:val="00F55DC7"/>
    <w:rsid w:val="00F576DC"/>
    <w:rsid w:val="00F646E3"/>
    <w:rsid w:val="00F64E29"/>
    <w:rsid w:val="00F6667C"/>
    <w:rsid w:val="00F66B78"/>
    <w:rsid w:val="00F76510"/>
    <w:rsid w:val="00F76AC5"/>
    <w:rsid w:val="00F76D4A"/>
    <w:rsid w:val="00F83B59"/>
    <w:rsid w:val="00F846E4"/>
    <w:rsid w:val="00F85955"/>
    <w:rsid w:val="00F933B3"/>
    <w:rsid w:val="00F935EF"/>
    <w:rsid w:val="00F94AA5"/>
    <w:rsid w:val="00F964A0"/>
    <w:rsid w:val="00F9666E"/>
    <w:rsid w:val="00FA3A7C"/>
    <w:rsid w:val="00FB3AFA"/>
    <w:rsid w:val="00FB580F"/>
    <w:rsid w:val="00FB5DFE"/>
    <w:rsid w:val="00FB61FB"/>
    <w:rsid w:val="00FC4DC4"/>
    <w:rsid w:val="00FD039B"/>
    <w:rsid w:val="00FD44AA"/>
    <w:rsid w:val="00FE01C5"/>
    <w:rsid w:val="00FE6939"/>
    <w:rsid w:val="00FF32E5"/>
    <w:rsid w:val="00FF39A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E4C2"/>
  <w15:docId w15:val="{FAA965B1-B742-4117-83C0-1BB8F16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5"/>
    <w:pPr>
      <w:spacing w:line="25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81F"/>
    <w:pPr>
      <w:keepNext/>
      <w:keepLines/>
      <w:numPr>
        <w:numId w:val="12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11E"/>
    <w:pPr>
      <w:keepNext/>
      <w:keepLines/>
      <w:numPr>
        <w:numId w:val="15"/>
      </w:numPr>
      <w:spacing w:before="40" w:after="0"/>
      <w:ind w:left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3C1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Numele firmei care preda_TOC"/>
    <w:basedOn w:val="Normal"/>
    <w:next w:val="Normal"/>
    <w:autoRedefine/>
    <w:uiPriority w:val="39"/>
    <w:unhideWhenUsed/>
    <w:qFormat/>
    <w:rsid w:val="00B256C4"/>
    <w:pPr>
      <w:spacing w:after="0" w:line="240" w:lineRule="auto"/>
      <w:jc w:val="center"/>
    </w:pPr>
    <w:rPr>
      <w:rFonts w:eastAsia="Times New Roman" w:cs="Segoe UI"/>
      <w:noProof/>
      <w:szCs w:val="21"/>
    </w:rPr>
  </w:style>
  <w:style w:type="character" w:customStyle="1" w:styleId="NumelefirmeicarepredaChar">
    <w:name w:val="Numele firmei care preda Char"/>
    <w:basedOn w:val="DefaultParagraphFont"/>
    <w:link w:val="Numelefirmeicarepreda"/>
    <w:locked/>
    <w:rsid w:val="00B256C4"/>
    <w:rPr>
      <w:rFonts w:ascii="Calibri" w:eastAsia="Times New Roman" w:hAnsi="Calibri" w:cs="Calibri"/>
      <w:b/>
      <w:sz w:val="24"/>
      <w:lang w:val="ro-RO"/>
    </w:rPr>
  </w:style>
  <w:style w:type="paragraph" w:customStyle="1" w:styleId="Numelefirmeicarepreda">
    <w:name w:val="Numele firmei care preda"/>
    <w:basedOn w:val="Normal"/>
    <w:link w:val="NumelefirmeicarepredaChar"/>
    <w:qFormat/>
    <w:rsid w:val="00B256C4"/>
    <w:pPr>
      <w:spacing w:after="200" w:line="276" w:lineRule="auto"/>
      <w:ind w:firstLine="851"/>
    </w:pPr>
    <w:rPr>
      <w:rFonts w:ascii="Calibri" w:eastAsia="Times New Roman" w:hAnsi="Calibri" w:cs="Calibri"/>
      <w:b/>
      <w:lang w:val="ro-RO"/>
    </w:rPr>
  </w:style>
  <w:style w:type="character" w:customStyle="1" w:styleId="NumelefirmeicareprimesteChar">
    <w:name w:val="Numele firmei care primeste Char"/>
    <w:basedOn w:val="DefaultParagraphFont"/>
    <w:link w:val="Numelefirmeicareprimeste"/>
    <w:locked/>
    <w:rsid w:val="00B256C4"/>
    <w:rPr>
      <w:rFonts w:ascii="Calibri" w:eastAsia="Times New Roman" w:hAnsi="Calibri" w:cs="Calibri"/>
      <w:b/>
      <w:sz w:val="24"/>
      <w:lang w:val="ro-RO"/>
    </w:rPr>
  </w:style>
  <w:style w:type="paragraph" w:customStyle="1" w:styleId="Numelefirmeicareprimeste">
    <w:name w:val="Numele firmei care primeste"/>
    <w:basedOn w:val="Normal"/>
    <w:link w:val="NumelefirmeicareprimesteChar"/>
    <w:qFormat/>
    <w:rsid w:val="00B256C4"/>
    <w:pPr>
      <w:spacing w:after="200" w:line="276" w:lineRule="auto"/>
      <w:ind w:firstLine="851"/>
    </w:pPr>
    <w:rPr>
      <w:rFonts w:ascii="Calibri" w:eastAsia="Times New Roman" w:hAnsi="Calibri" w:cs="Calibri"/>
      <w:b/>
      <w:lang w:val="ro-RO"/>
    </w:rPr>
  </w:style>
  <w:style w:type="character" w:customStyle="1" w:styleId="1fillChar">
    <w:name w:val="1_fill Char"/>
    <w:basedOn w:val="DefaultParagraphFont"/>
    <w:link w:val="1fill"/>
    <w:locked/>
    <w:rsid w:val="00B256C4"/>
    <w:rPr>
      <w:rFonts w:ascii="Ebrima" w:eastAsia="Times New Roman" w:hAnsi="Ebrima" w:cs="Segoe UI"/>
      <w:sz w:val="20"/>
      <w:szCs w:val="21"/>
    </w:rPr>
  </w:style>
  <w:style w:type="paragraph" w:customStyle="1" w:styleId="1fill">
    <w:name w:val="1_fill"/>
    <w:basedOn w:val="Normal"/>
    <w:link w:val="1fillChar"/>
    <w:qFormat/>
    <w:rsid w:val="00B256C4"/>
    <w:pPr>
      <w:spacing w:after="200" w:line="276" w:lineRule="auto"/>
    </w:pPr>
    <w:rPr>
      <w:rFonts w:ascii="Ebrima" w:eastAsia="Times New Roman" w:hAnsi="Ebrima" w:cs="Segoe UI"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sid w:val="00B256C4"/>
    <w:rPr>
      <w:color w:val="808080"/>
    </w:rPr>
  </w:style>
  <w:style w:type="table" w:styleId="TableGrid">
    <w:name w:val="Table Grid"/>
    <w:basedOn w:val="TableNormal"/>
    <w:uiPriority w:val="59"/>
    <w:rsid w:val="00B2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semiHidden/>
    <w:unhideWhenUsed/>
    <w:rsid w:val="00B256C4"/>
    <w:pPr>
      <w:spacing w:after="0" w:line="240" w:lineRule="auto"/>
    </w:pPr>
    <w:rPr>
      <w:rFonts w:ascii="Ebrima" w:eastAsia="Times New Roman" w:hAnsi="Ebrima" w:cs="Segoe UI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C4"/>
  </w:style>
  <w:style w:type="paragraph" w:styleId="Footer">
    <w:name w:val="footer"/>
    <w:basedOn w:val="Normal"/>
    <w:link w:val="FooterChar"/>
    <w:uiPriority w:val="99"/>
    <w:unhideWhenUsed/>
    <w:rsid w:val="00B2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C4"/>
  </w:style>
  <w:style w:type="character" w:styleId="Hyperlink">
    <w:name w:val="Hyperlink"/>
    <w:basedOn w:val="DefaultParagraphFont"/>
    <w:uiPriority w:val="99"/>
    <w:unhideWhenUsed/>
    <w:rsid w:val="00B256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78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2F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CE0"/>
    <w:pPr>
      <w:spacing w:line="240" w:lineRule="auto"/>
      <w:jc w:val="both"/>
    </w:pPr>
    <w:rPr>
      <w:rFonts w:ascii="Georgia" w:eastAsia="Times New Roman" w:hAnsi="Georgia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CE0"/>
    <w:rPr>
      <w:rFonts w:ascii="Georgia" w:eastAsia="Times New Roman" w:hAnsi="Georgi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C"/>
    <w:pPr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C"/>
    <w:rPr>
      <w:rFonts w:ascii="Georgia" w:eastAsia="Times New Roman" w:hAnsi="Georgia" w:cs="Times New Roman"/>
      <w:b/>
      <w:bCs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4781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52C9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D2BE2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BE2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711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20792"/>
    <w:pPr>
      <w:spacing w:after="100"/>
      <w:ind w:left="240"/>
    </w:pPr>
  </w:style>
  <w:style w:type="paragraph" w:customStyle="1" w:styleId="Heading21">
    <w:name w:val="Heading 2.1"/>
    <w:basedOn w:val="Heading2"/>
    <w:next w:val="Heading2"/>
    <w:link w:val="Heading21Char"/>
    <w:qFormat/>
    <w:rsid w:val="0074711E"/>
    <w:pPr>
      <w:numPr>
        <w:numId w:val="16"/>
      </w:numPr>
      <w:ind w:left="360"/>
    </w:pPr>
    <w:rPr>
      <w:lang w:val="ro-RO"/>
    </w:rPr>
  </w:style>
  <w:style w:type="character" w:customStyle="1" w:styleId="Heading21Char">
    <w:name w:val="Heading 2.1 Char"/>
    <w:basedOn w:val="Heading2Char"/>
    <w:link w:val="Heading21"/>
    <w:rsid w:val="0074711E"/>
    <w:rPr>
      <w:rFonts w:ascii="Arial" w:eastAsiaTheme="majorEastAsia" w:hAnsi="Arial" w:cstheme="majorBidi"/>
      <w:b/>
      <w:color w:val="000000" w:themeColor="text1"/>
      <w:sz w:val="24"/>
      <w:szCs w:val="26"/>
      <w:lang w:val="ro-RO"/>
    </w:rPr>
  </w:style>
  <w:style w:type="paragraph" w:customStyle="1" w:styleId="Heading31">
    <w:name w:val="Heading 3.1"/>
    <w:basedOn w:val="Heading21"/>
    <w:next w:val="Normal"/>
    <w:link w:val="Heading31Char"/>
    <w:qFormat/>
    <w:rsid w:val="0074711E"/>
    <w:pPr>
      <w:widowControl w:val="0"/>
      <w:numPr>
        <w:numId w:val="24"/>
      </w:numPr>
      <w:autoSpaceDE w:val="0"/>
      <w:autoSpaceDN w:val="0"/>
      <w:adjustRightInd w:val="0"/>
      <w:spacing w:line="239" w:lineRule="auto"/>
      <w:ind w:left="360"/>
    </w:pPr>
    <w:rPr>
      <w:rFonts w:cs="Arial"/>
      <w:szCs w:val="24"/>
    </w:rPr>
  </w:style>
  <w:style w:type="character" w:customStyle="1" w:styleId="Heading31Char">
    <w:name w:val="Heading 3.1 Char"/>
    <w:basedOn w:val="Heading21Char"/>
    <w:link w:val="Heading31"/>
    <w:rsid w:val="0074711E"/>
    <w:rPr>
      <w:rFonts w:ascii="Arial" w:eastAsiaTheme="majorEastAsia" w:hAnsi="Arial" w:cs="Arial"/>
      <w:b/>
      <w:color w:val="000000" w:themeColor="text1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063C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4BC5"/>
    <w:pPr>
      <w:spacing w:after="100"/>
      <w:ind w:left="480"/>
    </w:pPr>
  </w:style>
  <w:style w:type="paragraph" w:styleId="NoSpacing">
    <w:name w:val="No Spacing"/>
    <w:uiPriority w:val="1"/>
    <w:qFormat/>
    <w:rsid w:val="006F043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3DE5-A7B4-420A-9804-4ED6876C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2945</Words>
  <Characters>16787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Light SRL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Laura.POP</dc:creator>
  <cp:lastModifiedBy>vladz dvb</cp:lastModifiedBy>
  <cp:revision>11</cp:revision>
  <cp:lastPrinted>2023-10-10T11:51:00Z</cp:lastPrinted>
  <dcterms:created xsi:type="dcterms:W3CDTF">2023-10-10T09:51:00Z</dcterms:created>
  <dcterms:modified xsi:type="dcterms:W3CDTF">2023-10-10T11:53:00Z</dcterms:modified>
</cp:coreProperties>
</file>